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28897" w14:textId="77777777" w:rsidR="0064110E" w:rsidRDefault="0064110E" w:rsidP="00FF2CC6">
      <w:pPr>
        <w:spacing w:after="0" w:line="240" w:lineRule="auto"/>
        <w:jc w:val="center"/>
        <w:rPr>
          <w:rFonts w:ascii="Times New Roman" w:hAnsi="Times New Roman" w:cs="Times New Roman"/>
          <w:i/>
        </w:rPr>
      </w:pPr>
    </w:p>
    <w:p w14:paraId="061CDA23" w14:textId="180761E0" w:rsidR="00FF2CC6" w:rsidRPr="005A1992" w:rsidRDefault="002D21F5" w:rsidP="00FF2CC6">
      <w:pPr>
        <w:spacing w:after="0" w:line="240" w:lineRule="auto"/>
        <w:jc w:val="center"/>
        <w:rPr>
          <w:rFonts w:ascii="Times New Roman" w:hAnsi="Times New Roman" w:cs="Times New Roman"/>
          <w:i/>
        </w:rPr>
      </w:pPr>
      <w:r w:rsidRPr="005A1992">
        <w:rPr>
          <w:rFonts w:ascii="Times New Roman" w:hAnsi="Times New Roman" w:cs="Times New Roman"/>
          <w:i/>
        </w:rPr>
        <w:t xml:space="preserve">The ORSP policy follows the </w:t>
      </w:r>
      <w:r w:rsidR="005B718B" w:rsidRPr="005A1992">
        <w:rPr>
          <w:rFonts w:ascii="Times New Roman" w:hAnsi="Times New Roman" w:cs="Times New Roman"/>
          <w:i/>
        </w:rPr>
        <w:t>JU</w:t>
      </w:r>
      <w:r w:rsidRPr="005A1992">
        <w:rPr>
          <w:rFonts w:ascii="Times New Roman" w:hAnsi="Times New Roman" w:cs="Times New Roman"/>
          <w:i/>
        </w:rPr>
        <w:t xml:space="preserve"> Travel Policy but </w:t>
      </w:r>
      <w:r w:rsidR="0064110E">
        <w:rPr>
          <w:rFonts w:ascii="Times New Roman" w:hAnsi="Times New Roman" w:cs="Times New Roman"/>
          <w:i/>
        </w:rPr>
        <w:t>contains</w:t>
      </w:r>
      <w:r w:rsidRPr="005A1992">
        <w:rPr>
          <w:rFonts w:ascii="Times New Roman" w:hAnsi="Times New Roman" w:cs="Times New Roman"/>
          <w:i/>
        </w:rPr>
        <w:t xml:space="preserve"> additional re</w:t>
      </w:r>
      <w:r w:rsidR="000F2CF0" w:rsidRPr="005A1992">
        <w:rPr>
          <w:rFonts w:ascii="Times New Roman" w:hAnsi="Times New Roman" w:cs="Times New Roman"/>
          <w:i/>
        </w:rPr>
        <w:t>quirements for reimbursement.</w:t>
      </w:r>
      <w:r w:rsidR="00714150" w:rsidRPr="005A1992">
        <w:rPr>
          <w:rFonts w:ascii="Times New Roman" w:hAnsi="Times New Roman" w:cs="Times New Roman"/>
          <w:i/>
        </w:rPr>
        <w:t xml:space="preserve"> </w:t>
      </w:r>
      <w:r w:rsidR="000064DE">
        <w:rPr>
          <w:rFonts w:ascii="Times New Roman" w:hAnsi="Times New Roman" w:cs="Times New Roman"/>
          <w:i/>
        </w:rPr>
        <w:t>Acceptance</w:t>
      </w:r>
      <w:r w:rsidR="00714150" w:rsidRPr="005A1992">
        <w:rPr>
          <w:rFonts w:ascii="Times New Roman" w:hAnsi="Times New Roman" w:cs="Times New Roman"/>
          <w:i/>
        </w:rPr>
        <w:t xml:space="preserve"> of this award indicates the policy below was read and agreed to by the traveling faculty member.</w:t>
      </w:r>
    </w:p>
    <w:p w14:paraId="5C2965EF" w14:textId="77777777" w:rsidR="00FF2CC6" w:rsidRPr="005A1992" w:rsidRDefault="00FF2CC6" w:rsidP="00131C88">
      <w:pPr>
        <w:spacing w:after="0" w:line="240" w:lineRule="auto"/>
        <w:rPr>
          <w:rFonts w:ascii="Times New Roman" w:hAnsi="Times New Roman" w:cs="Times New Roman"/>
          <w:b/>
        </w:rPr>
      </w:pPr>
    </w:p>
    <w:p w14:paraId="3B386C73" w14:textId="77777777" w:rsidR="00551759" w:rsidRPr="005A1992" w:rsidRDefault="002D21F5" w:rsidP="000B1A6C">
      <w:pPr>
        <w:pStyle w:val="ListParagraph"/>
        <w:numPr>
          <w:ilvl w:val="0"/>
          <w:numId w:val="1"/>
        </w:numPr>
        <w:spacing w:after="0" w:line="276" w:lineRule="auto"/>
        <w:rPr>
          <w:rFonts w:ascii="Times New Roman" w:hAnsi="Times New Roman" w:cs="Times New Roman"/>
          <w:b/>
        </w:rPr>
      </w:pPr>
      <w:r w:rsidRPr="005A1992">
        <w:rPr>
          <w:rFonts w:ascii="Times New Roman" w:hAnsi="Times New Roman" w:cs="Times New Roman"/>
        </w:rPr>
        <w:t>The ORSP</w:t>
      </w:r>
      <w:r w:rsidR="00D36CE8" w:rsidRPr="005A1992">
        <w:rPr>
          <w:rFonts w:ascii="Times New Roman" w:hAnsi="Times New Roman" w:cs="Times New Roman"/>
        </w:rPr>
        <w:t xml:space="preserve"> does not assume any obligation to reimburse employees for expenses that are not in compliance with the approved policies and procedures. </w:t>
      </w:r>
    </w:p>
    <w:p w14:paraId="655C90A0" w14:textId="3A1079A9" w:rsidR="0064110E" w:rsidRDefault="0064110E" w:rsidP="000B1A6C">
      <w:pPr>
        <w:pStyle w:val="ListParagraph"/>
        <w:numPr>
          <w:ilvl w:val="0"/>
          <w:numId w:val="1"/>
        </w:numPr>
        <w:spacing w:line="276" w:lineRule="auto"/>
        <w:rPr>
          <w:rFonts w:ascii="Times New Roman" w:hAnsi="Times New Roman" w:cs="Times New Roman"/>
        </w:rPr>
      </w:pPr>
      <w:r w:rsidRPr="00550BDD">
        <w:rPr>
          <w:rFonts w:ascii="Times New Roman" w:hAnsi="Times New Roman" w:cs="Times New Roman"/>
        </w:rPr>
        <w:t xml:space="preserve">Faculty and administrative support </w:t>
      </w:r>
      <w:r>
        <w:rPr>
          <w:rFonts w:ascii="Times New Roman" w:hAnsi="Times New Roman" w:cs="Times New Roman"/>
        </w:rPr>
        <w:t>are</w:t>
      </w:r>
      <w:r w:rsidRPr="00550BDD">
        <w:rPr>
          <w:rFonts w:ascii="Times New Roman" w:hAnsi="Times New Roman" w:cs="Times New Roman"/>
        </w:rPr>
        <w:t xml:space="preserve"> strongly encouraged to check all calculations and receipts for eligibility prior to sending to the ORSP. Incorrect expense reports will be returned to the department for correction.</w:t>
      </w:r>
    </w:p>
    <w:p w14:paraId="487E41E8" w14:textId="77777777" w:rsidR="0064110E" w:rsidRDefault="0064110E" w:rsidP="000B1A6C">
      <w:pPr>
        <w:pStyle w:val="ListParagraph"/>
        <w:numPr>
          <w:ilvl w:val="0"/>
          <w:numId w:val="1"/>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Please ask your server to put any alcohol on a separate receipt and keep the receipt for your records. </w:t>
      </w:r>
    </w:p>
    <w:p w14:paraId="2C156FC4" w14:textId="44D01DCA" w:rsidR="0064110E" w:rsidRDefault="0064110E" w:rsidP="000B1A6C">
      <w:pPr>
        <w:pStyle w:val="ListParagraph"/>
        <w:numPr>
          <w:ilvl w:val="0"/>
          <w:numId w:val="1"/>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Expenses will be reimbursed for one traveler per Expense Report.  Each traveling faculty member should submit an Expense Report and individualized receipts. </w:t>
      </w:r>
    </w:p>
    <w:p w14:paraId="53269E52" w14:textId="3C0FAEA8" w:rsidR="00742474" w:rsidRPr="000B1A6C" w:rsidRDefault="00550BDD" w:rsidP="003C08D3">
      <w:pPr>
        <w:pStyle w:val="ListParagraph"/>
        <w:numPr>
          <w:ilvl w:val="0"/>
          <w:numId w:val="1"/>
        </w:numPr>
        <w:spacing w:line="276" w:lineRule="auto"/>
        <w:rPr>
          <w:rFonts w:ascii="Times New Roman" w:hAnsi="Times New Roman" w:cs="Times New Roman"/>
        </w:rPr>
      </w:pPr>
      <w:r w:rsidRPr="000B1A6C">
        <w:rPr>
          <w:rFonts w:ascii="Times New Roman" w:hAnsi="Times New Roman" w:cs="Times New Roman"/>
        </w:rPr>
        <w:t xml:space="preserve">For expenses paid using a JU purchasing card (P-Card), submit statements to ORSP well in advance of their due date to the </w:t>
      </w:r>
      <w:r w:rsidR="00EC7D22" w:rsidRPr="000B1A6C">
        <w:rPr>
          <w:rFonts w:ascii="Times New Roman" w:hAnsi="Times New Roman" w:cs="Times New Roman"/>
        </w:rPr>
        <w:t>Controller’s</w:t>
      </w:r>
      <w:r w:rsidRPr="000B1A6C">
        <w:rPr>
          <w:rFonts w:ascii="Times New Roman" w:hAnsi="Times New Roman" w:cs="Times New Roman"/>
        </w:rPr>
        <w:t xml:space="preserve"> Office</w:t>
      </w:r>
      <w:r w:rsidR="0052088B" w:rsidRPr="000B1A6C">
        <w:rPr>
          <w:rFonts w:ascii="Times New Roman" w:hAnsi="Times New Roman" w:cs="Times New Roman"/>
        </w:rPr>
        <w:t xml:space="preserve"> with the account either left blank or with your own department account codes</w:t>
      </w:r>
      <w:r w:rsidRPr="000B1A6C">
        <w:rPr>
          <w:rFonts w:ascii="Times New Roman" w:hAnsi="Times New Roman" w:cs="Times New Roman"/>
        </w:rPr>
        <w:t xml:space="preserve">; we will add the appropriate </w:t>
      </w:r>
      <w:r w:rsidR="00321636" w:rsidRPr="000B1A6C">
        <w:rPr>
          <w:rFonts w:ascii="Times New Roman" w:hAnsi="Times New Roman" w:cs="Times New Roman"/>
        </w:rPr>
        <w:t xml:space="preserve">ORSP </w:t>
      </w:r>
      <w:r w:rsidRPr="000B1A6C">
        <w:rPr>
          <w:rFonts w:ascii="Times New Roman" w:hAnsi="Times New Roman" w:cs="Times New Roman"/>
        </w:rPr>
        <w:t xml:space="preserve">account numbers for the expenses, sign off for approval, and submit directly to the Controller. Any expenditures over the awarded amount will need an account number if they are to be reimbursed. </w:t>
      </w:r>
    </w:p>
    <w:p w14:paraId="0B948EA7" w14:textId="65EA879B" w:rsidR="00592C19" w:rsidRPr="000064DE" w:rsidRDefault="00321636" w:rsidP="000852E3">
      <w:pPr>
        <w:pStyle w:val="ListParagraph"/>
        <w:numPr>
          <w:ilvl w:val="0"/>
          <w:numId w:val="1"/>
        </w:numPr>
        <w:rPr>
          <w:rFonts w:ascii="Times New Roman" w:hAnsi="Times New Roman" w:cs="Times New Roman"/>
          <w:color w:val="000000" w:themeColor="text1"/>
        </w:rPr>
      </w:pPr>
      <w:r>
        <w:rPr>
          <w:rFonts w:ascii="Times New Roman" w:hAnsi="Times New Roman" w:cs="Times New Roman"/>
        </w:rPr>
        <w:t>All reimbursement requests</w:t>
      </w:r>
      <w:r w:rsidR="00592C19" w:rsidRPr="005A1992">
        <w:rPr>
          <w:rFonts w:ascii="Times New Roman" w:hAnsi="Times New Roman" w:cs="Times New Roman"/>
        </w:rPr>
        <w:t xml:space="preserve"> must include </w:t>
      </w:r>
      <w:r w:rsidR="00592C19" w:rsidRPr="005A1992">
        <w:rPr>
          <w:rFonts w:ascii="Times New Roman" w:hAnsi="Times New Roman" w:cs="Times New Roman"/>
          <w:u w:val="single"/>
        </w:rPr>
        <w:t>original</w:t>
      </w:r>
      <w:r w:rsidR="00592C19" w:rsidRPr="005A1992">
        <w:rPr>
          <w:rFonts w:ascii="Times New Roman" w:hAnsi="Times New Roman" w:cs="Times New Roman"/>
        </w:rPr>
        <w:t xml:space="preserve"> </w:t>
      </w:r>
      <w:r w:rsidR="00592C19" w:rsidRPr="005A1992">
        <w:rPr>
          <w:rFonts w:ascii="Times New Roman" w:hAnsi="Times New Roman" w:cs="Times New Roman"/>
          <w:u w:val="single"/>
        </w:rPr>
        <w:t>itemized</w:t>
      </w:r>
      <w:r w:rsidR="00592C19" w:rsidRPr="005A1992">
        <w:rPr>
          <w:rFonts w:ascii="Times New Roman" w:hAnsi="Times New Roman" w:cs="Times New Roman"/>
        </w:rPr>
        <w:t xml:space="preserve"> </w:t>
      </w:r>
      <w:r w:rsidR="00592C19" w:rsidRPr="005A1992">
        <w:rPr>
          <w:rFonts w:ascii="Times New Roman" w:hAnsi="Times New Roman" w:cs="Times New Roman"/>
          <w:u w:val="single"/>
        </w:rPr>
        <w:t>receipts</w:t>
      </w:r>
      <w:r w:rsidR="00592C19" w:rsidRPr="005A1992">
        <w:rPr>
          <w:rFonts w:ascii="Times New Roman" w:hAnsi="Times New Roman" w:cs="Times New Roman"/>
        </w:rPr>
        <w:t xml:space="preserve"> detailing the date, place, and amount of the expense or item(s) ordered. Copies of credit card statements are not acceptable as receipts. </w:t>
      </w:r>
    </w:p>
    <w:p w14:paraId="79C5B7A3" w14:textId="7EE1287A" w:rsidR="0064110E" w:rsidRPr="0064110E" w:rsidRDefault="00714150" w:rsidP="006D53AA">
      <w:pPr>
        <w:pStyle w:val="ListParagraph"/>
        <w:numPr>
          <w:ilvl w:val="0"/>
          <w:numId w:val="1"/>
        </w:numPr>
        <w:spacing w:after="0" w:line="240" w:lineRule="auto"/>
        <w:rPr>
          <w:rFonts w:ascii="Times New Roman" w:hAnsi="Times New Roman" w:cs="Times New Roman"/>
        </w:rPr>
      </w:pPr>
      <w:r w:rsidRPr="0064110E">
        <w:rPr>
          <w:rFonts w:ascii="Times New Roman" w:hAnsi="Times New Roman" w:cs="Times New Roman"/>
        </w:rPr>
        <w:t>Eligible Expenses</w:t>
      </w:r>
      <w:r w:rsidR="00592C19" w:rsidRPr="0064110E">
        <w:rPr>
          <w:rFonts w:ascii="Times New Roman" w:hAnsi="Times New Roman" w:cs="Times New Roman"/>
        </w:rPr>
        <w:t xml:space="preserve">, </w:t>
      </w:r>
      <w:r w:rsidRPr="0064110E">
        <w:rPr>
          <w:rFonts w:ascii="Times New Roman" w:hAnsi="Times New Roman" w:cs="Times New Roman"/>
        </w:rPr>
        <w:t>Maximum Amounts</w:t>
      </w:r>
      <w:r w:rsidR="00592C19" w:rsidRPr="0064110E">
        <w:rPr>
          <w:rFonts w:ascii="Times New Roman" w:hAnsi="Times New Roman" w:cs="Times New Roman"/>
        </w:rPr>
        <w:t xml:space="preserve"> Allowable, and Documentation </w:t>
      </w:r>
      <w:r w:rsidR="000852E3" w:rsidRPr="0064110E">
        <w:rPr>
          <w:rFonts w:ascii="Times New Roman" w:hAnsi="Times New Roman" w:cs="Times New Roman"/>
        </w:rPr>
        <w:t>Required</w:t>
      </w:r>
      <w:r w:rsidR="00592C19" w:rsidRPr="0064110E">
        <w:rPr>
          <w:rFonts w:ascii="Times New Roman" w:hAnsi="Times New Roman" w:cs="Times New Roman"/>
        </w:rPr>
        <w:t xml:space="preserve"> is </w:t>
      </w:r>
      <w:r w:rsidR="001F3986" w:rsidRPr="0064110E">
        <w:rPr>
          <w:rFonts w:ascii="Times New Roman" w:hAnsi="Times New Roman" w:cs="Times New Roman"/>
        </w:rPr>
        <w:t xml:space="preserve">provided in the table on the </w:t>
      </w:r>
      <w:r w:rsidR="00321636" w:rsidRPr="0064110E">
        <w:rPr>
          <w:rFonts w:ascii="Times New Roman" w:hAnsi="Times New Roman" w:cs="Times New Roman"/>
        </w:rPr>
        <w:t>following</w:t>
      </w:r>
      <w:r w:rsidR="001F3986" w:rsidRPr="0064110E">
        <w:rPr>
          <w:rFonts w:ascii="Times New Roman" w:hAnsi="Times New Roman" w:cs="Times New Roman"/>
        </w:rPr>
        <w:t xml:space="preserve"> pages.</w:t>
      </w:r>
    </w:p>
    <w:p w14:paraId="2A8CE1F8" w14:textId="77777777" w:rsidR="0064110E" w:rsidRPr="0064110E" w:rsidRDefault="0064110E" w:rsidP="0064110E">
      <w:pPr>
        <w:spacing w:after="0" w:line="240" w:lineRule="auto"/>
        <w:rPr>
          <w:rFonts w:ascii="Times New Roman" w:hAnsi="Times New Roman" w:cs="Times New Roman"/>
        </w:rPr>
      </w:pPr>
    </w:p>
    <w:tbl>
      <w:tblPr>
        <w:tblStyle w:val="TableGrid"/>
        <w:tblW w:w="9810" w:type="dxa"/>
        <w:tblInd w:w="85" w:type="dxa"/>
        <w:tblLook w:val="04A0" w:firstRow="1" w:lastRow="0" w:firstColumn="1" w:lastColumn="0" w:noHBand="0" w:noVBand="1"/>
      </w:tblPr>
      <w:tblGrid>
        <w:gridCol w:w="1660"/>
        <w:gridCol w:w="3043"/>
        <w:gridCol w:w="877"/>
        <w:gridCol w:w="4230"/>
      </w:tblGrid>
      <w:tr w:rsidR="00157015" w:rsidRPr="005A1992" w14:paraId="3EBF3C3E" w14:textId="77777777" w:rsidTr="000B1A6C">
        <w:trPr>
          <w:trHeight w:val="647"/>
          <w:tblHeader/>
        </w:trPr>
        <w:tc>
          <w:tcPr>
            <w:tcW w:w="1660" w:type="dxa"/>
            <w:shd w:val="clear" w:color="auto" w:fill="D9D9D9" w:themeFill="background1" w:themeFillShade="D9"/>
            <w:vAlign w:val="center"/>
          </w:tcPr>
          <w:p w14:paraId="30B0CFDD" w14:textId="43B84312" w:rsidR="00F87904" w:rsidRPr="005A1992" w:rsidRDefault="00F87904" w:rsidP="00714150">
            <w:pPr>
              <w:jc w:val="center"/>
              <w:rPr>
                <w:rFonts w:ascii="Times New Roman" w:hAnsi="Times New Roman" w:cs="Times New Roman"/>
                <w:b/>
              </w:rPr>
            </w:pPr>
            <w:r w:rsidRPr="005A1992">
              <w:rPr>
                <w:rFonts w:ascii="Times New Roman" w:hAnsi="Times New Roman" w:cs="Times New Roman"/>
                <w:b/>
              </w:rPr>
              <w:t>E</w:t>
            </w:r>
            <w:r w:rsidR="0052088B">
              <w:rPr>
                <w:rFonts w:ascii="Times New Roman" w:hAnsi="Times New Roman" w:cs="Times New Roman"/>
                <w:b/>
              </w:rPr>
              <w:t>ligible E</w:t>
            </w:r>
            <w:r w:rsidRPr="005A1992">
              <w:rPr>
                <w:rFonts w:ascii="Times New Roman" w:hAnsi="Times New Roman" w:cs="Times New Roman"/>
                <w:b/>
              </w:rPr>
              <w:t>xpense</w:t>
            </w:r>
            <w:r w:rsidR="00DC15AD" w:rsidRPr="005A1992">
              <w:rPr>
                <w:rFonts w:ascii="Times New Roman" w:hAnsi="Times New Roman" w:cs="Times New Roman"/>
                <w:b/>
              </w:rPr>
              <w:t xml:space="preserve"> Items</w:t>
            </w:r>
          </w:p>
        </w:tc>
        <w:tc>
          <w:tcPr>
            <w:tcW w:w="3920" w:type="dxa"/>
            <w:gridSpan w:val="2"/>
            <w:shd w:val="clear" w:color="auto" w:fill="D9D9D9" w:themeFill="background1" w:themeFillShade="D9"/>
            <w:vAlign w:val="center"/>
          </w:tcPr>
          <w:p w14:paraId="0A231DF1" w14:textId="2D2C2489" w:rsidR="00F87904" w:rsidRPr="005A1992" w:rsidRDefault="0052088B" w:rsidP="00714150">
            <w:pPr>
              <w:jc w:val="center"/>
              <w:rPr>
                <w:rFonts w:ascii="Times New Roman" w:hAnsi="Times New Roman" w:cs="Times New Roman"/>
                <w:b/>
              </w:rPr>
            </w:pPr>
            <w:r>
              <w:rPr>
                <w:rFonts w:ascii="Times New Roman" w:hAnsi="Times New Roman" w:cs="Times New Roman"/>
                <w:b/>
              </w:rPr>
              <w:t>What the</w:t>
            </w:r>
            <w:r w:rsidR="00F87904" w:rsidRPr="005A1992">
              <w:rPr>
                <w:rFonts w:ascii="Times New Roman" w:hAnsi="Times New Roman" w:cs="Times New Roman"/>
                <w:b/>
              </w:rPr>
              <w:t xml:space="preserve"> </w:t>
            </w:r>
            <w:r w:rsidR="00157015" w:rsidRPr="005A1992">
              <w:rPr>
                <w:rFonts w:ascii="Times New Roman" w:hAnsi="Times New Roman" w:cs="Times New Roman"/>
                <w:b/>
              </w:rPr>
              <w:t>ORSP will R</w:t>
            </w:r>
            <w:r w:rsidR="00F87904" w:rsidRPr="005A1992">
              <w:rPr>
                <w:rFonts w:ascii="Times New Roman" w:hAnsi="Times New Roman" w:cs="Times New Roman"/>
                <w:b/>
              </w:rPr>
              <w:t xml:space="preserve">eimburse </w:t>
            </w:r>
          </w:p>
        </w:tc>
        <w:tc>
          <w:tcPr>
            <w:tcW w:w="4230" w:type="dxa"/>
            <w:shd w:val="clear" w:color="auto" w:fill="D9D9D9" w:themeFill="background1" w:themeFillShade="D9"/>
            <w:vAlign w:val="center"/>
          </w:tcPr>
          <w:p w14:paraId="00405310" w14:textId="0F4B83EE" w:rsidR="00F87904" w:rsidRPr="005A1992" w:rsidRDefault="00F87904" w:rsidP="0052088B">
            <w:pPr>
              <w:jc w:val="center"/>
              <w:rPr>
                <w:rFonts w:ascii="Times New Roman" w:hAnsi="Times New Roman" w:cs="Times New Roman"/>
                <w:b/>
              </w:rPr>
            </w:pPr>
            <w:r w:rsidRPr="005A1992">
              <w:rPr>
                <w:rFonts w:ascii="Times New Roman" w:hAnsi="Times New Roman" w:cs="Times New Roman"/>
                <w:b/>
              </w:rPr>
              <w:t xml:space="preserve">Documentation </w:t>
            </w:r>
            <w:r w:rsidR="0052088B">
              <w:rPr>
                <w:rFonts w:ascii="Times New Roman" w:hAnsi="Times New Roman" w:cs="Times New Roman"/>
                <w:b/>
              </w:rPr>
              <w:t>Required for</w:t>
            </w:r>
            <w:r w:rsidRPr="005A1992">
              <w:rPr>
                <w:rFonts w:ascii="Times New Roman" w:hAnsi="Times New Roman" w:cs="Times New Roman"/>
                <w:b/>
              </w:rPr>
              <w:t xml:space="preserve"> Reimbursement</w:t>
            </w:r>
          </w:p>
        </w:tc>
      </w:tr>
      <w:tr w:rsidR="005A1992" w:rsidRPr="005A1992" w14:paraId="01686F3E" w14:textId="77777777" w:rsidTr="000B1A6C">
        <w:trPr>
          <w:trHeight w:val="530"/>
        </w:trPr>
        <w:tc>
          <w:tcPr>
            <w:tcW w:w="1660" w:type="dxa"/>
            <w:shd w:val="clear" w:color="auto" w:fill="D9D9D9" w:themeFill="background1" w:themeFillShade="D9"/>
            <w:vAlign w:val="center"/>
          </w:tcPr>
          <w:p w14:paraId="7B5A7F87" w14:textId="5DC5DA39" w:rsidR="005A1992" w:rsidRPr="005A1992" w:rsidRDefault="005A1992" w:rsidP="00714150">
            <w:pPr>
              <w:jc w:val="center"/>
              <w:rPr>
                <w:rFonts w:ascii="Times New Roman" w:hAnsi="Times New Roman" w:cs="Times New Roman"/>
                <w:b/>
              </w:rPr>
            </w:pPr>
            <w:r w:rsidRPr="005A1992">
              <w:rPr>
                <w:rFonts w:ascii="Times New Roman" w:hAnsi="Times New Roman" w:cs="Times New Roman"/>
                <w:b/>
              </w:rPr>
              <w:t>General</w:t>
            </w:r>
          </w:p>
        </w:tc>
        <w:tc>
          <w:tcPr>
            <w:tcW w:w="8150" w:type="dxa"/>
            <w:gridSpan w:val="3"/>
            <w:shd w:val="clear" w:color="auto" w:fill="FFFFFF" w:themeFill="background1"/>
            <w:vAlign w:val="center"/>
          </w:tcPr>
          <w:p w14:paraId="27BE00C4" w14:textId="77777777" w:rsidR="005A1992" w:rsidRPr="005A1992" w:rsidRDefault="005A1992" w:rsidP="0052088B">
            <w:pPr>
              <w:ind w:left="30"/>
              <w:contextualSpacing/>
              <w:jc w:val="center"/>
              <w:rPr>
                <w:rFonts w:ascii="Times New Roman" w:eastAsia="Times New Roman" w:hAnsi="Times New Roman" w:cs="Times New Roman"/>
                <w:color w:val="000000"/>
                <w:sz w:val="21"/>
                <w:szCs w:val="21"/>
                <w:lang w:eastAsia="en-US"/>
              </w:rPr>
            </w:pPr>
            <w:r w:rsidRPr="005A1992">
              <w:rPr>
                <w:rFonts w:ascii="Times New Roman" w:eastAsia="Times New Roman" w:hAnsi="Times New Roman" w:cs="Times New Roman"/>
                <w:color w:val="000000"/>
                <w:sz w:val="21"/>
                <w:szCs w:val="21"/>
                <w:lang w:eastAsia="en-US"/>
              </w:rPr>
              <w:t xml:space="preserve">First request as Attendee – up to </w:t>
            </w:r>
            <w:r>
              <w:rPr>
                <w:rFonts w:ascii="Times New Roman" w:eastAsia="Times New Roman" w:hAnsi="Times New Roman" w:cs="Times New Roman"/>
                <w:color w:val="000000"/>
                <w:sz w:val="21"/>
                <w:szCs w:val="21"/>
                <w:lang w:eastAsia="en-US"/>
              </w:rPr>
              <w:t>$1,0</w:t>
            </w:r>
            <w:r w:rsidRPr="005A1992">
              <w:rPr>
                <w:rFonts w:ascii="Times New Roman" w:eastAsia="Times New Roman" w:hAnsi="Times New Roman" w:cs="Times New Roman"/>
                <w:color w:val="000000"/>
                <w:sz w:val="21"/>
                <w:szCs w:val="21"/>
                <w:lang w:eastAsia="en-US"/>
              </w:rPr>
              <w:t>00 in actual expenses</w:t>
            </w:r>
          </w:p>
          <w:p w14:paraId="4E7F36DC" w14:textId="6C543304" w:rsidR="005A1992" w:rsidRPr="005A1992" w:rsidRDefault="005A1992" w:rsidP="0064110E">
            <w:pPr>
              <w:ind w:left="30"/>
              <w:contextualSpacing/>
              <w:jc w:val="center"/>
              <w:rPr>
                <w:rFonts w:ascii="Times New Roman" w:hAnsi="Times New Roman" w:cs="Times New Roman"/>
                <w:b/>
              </w:rPr>
            </w:pPr>
            <w:r w:rsidRPr="005A1992">
              <w:rPr>
                <w:rFonts w:ascii="Times New Roman" w:eastAsia="Times New Roman" w:hAnsi="Times New Roman" w:cs="Times New Roman"/>
                <w:color w:val="000000"/>
                <w:sz w:val="21"/>
                <w:szCs w:val="21"/>
                <w:lang w:eastAsia="en-US"/>
              </w:rPr>
              <w:t xml:space="preserve">First request as Presenter – up to </w:t>
            </w:r>
            <w:r>
              <w:rPr>
                <w:rFonts w:ascii="Times New Roman" w:eastAsia="Times New Roman" w:hAnsi="Times New Roman" w:cs="Times New Roman"/>
                <w:color w:val="000000"/>
                <w:sz w:val="21"/>
                <w:szCs w:val="21"/>
                <w:lang w:eastAsia="en-US"/>
              </w:rPr>
              <w:t>$1,3</w:t>
            </w:r>
            <w:r w:rsidRPr="005A1992">
              <w:rPr>
                <w:rFonts w:ascii="Times New Roman" w:eastAsia="Times New Roman" w:hAnsi="Times New Roman" w:cs="Times New Roman"/>
                <w:color w:val="000000"/>
                <w:sz w:val="21"/>
                <w:szCs w:val="21"/>
                <w:lang w:eastAsia="en-US"/>
              </w:rPr>
              <w:t>00 in actual expenses</w:t>
            </w:r>
          </w:p>
        </w:tc>
      </w:tr>
      <w:tr w:rsidR="00131031" w:rsidRPr="005A1992" w14:paraId="3F304944" w14:textId="77777777" w:rsidTr="000B1A6C">
        <w:tc>
          <w:tcPr>
            <w:tcW w:w="1660" w:type="dxa"/>
            <w:shd w:val="clear" w:color="auto" w:fill="D9D9D9" w:themeFill="background1" w:themeFillShade="D9"/>
            <w:vAlign w:val="center"/>
          </w:tcPr>
          <w:p w14:paraId="4976EF8A" w14:textId="34773F58" w:rsidR="00131031" w:rsidRPr="005A1992" w:rsidRDefault="00131031" w:rsidP="00714150">
            <w:pPr>
              <w:jc w:val="center"/>
              <w:rPr>
                <w:rFonts w:ascii="Times New Roman" w:hAnsi="Times New Roman" w:cs="Times New Roman"/>
                <w:b/>
              </w:rPr>
            </w:pPr>
          </w:p>
        </w:tc>
        <w:tc>
          <w:tcPr>
            <w:tcW w:w="8150" w:type="dxa"/>
            <w:gridSpan w:val="3"/>
            <w:vAlign w:val="center"/>
          </w:tcPr>
          <w:p w14:paraId="2C69D449" w14:textId="77777777" w:rsidR="00131031" w:rsidRDefault="000064DE" w:rsidP="0064110E">
            <w:pPr>
              <w:numPr>
                <w:ilvl w:val="0"/>
                <w:numId w:val="5"/>
              </w:numPr>
              <w:autoSpaceDE w:val="0"/>
              <w:autoSpaceDN w:val="0"/>
              <w:adjustRightInd w:val="0"/>
              <w:rPr>
                <w:rFonts w:ascii="Times New Roman" w:hAnsi="Times New Roman" w:cs="Times New Roman"/>
              </w:rPr>
            </w:pPr>
            <w:r>
              <w:rPr>
                <w:rFonts w:ascii="Times New Roman" w:hAnsi="Times New Roman" w:cs="Times New Roman"/>
                <w:u w:val="single"/>
              </w:rPr>
              <w:t>All re</w:t>
            </w:r>
            <w:r w:rsidR="00886782" w:rsidRPr="005A1992">
              <w:rPr>
                <w:rFonts w:ascii="Times New Roman" w:hAnsi="Times New Roman" w:cs="Times New Roman"/>
                <w:u w:val="single"/>
              </w:rPr>
              <w:t>imbursement</w:t>
            </w:r>
            <w:r>
              <w:rPr>
                <w:rFonts w:ascii="Times New Roman" w:hAnsi="Times New Roman" w:cs="Times New Roman"/>
                <w:u w:val="single"/>
              </w:rPr>
              <w:t xml:space="preserve"> requests</w:t>
            </w:r>
            <w:r w:rsidR="00886782" w:rsidRPr="005A1992">
              <w:rPr>
                <w:rFonts w:ascii="Times New Roman" w:hAnsi="Times New Roman" w:cs="Times New Roman"/>
                <w:u w:val="single"/>
              </w:rPr>
              <w:t xml:space="preserve"> must i</w:t>
            </w:r>
            <w:r w:rsidR="00131031" w:rsidRPr="005A1992">
              <w:rPr>
                <w:rFonts w:ascii="Times New Roman" w:hAnsi="Times New Roman" w:cs="Times New Roman"/>
                <w:u w:val="single"/>
              </w:rPr>
              <w:t>nclude documentation of attendance at the event</w:t>
            </w:r>
            <w:r w:rsidR="00131031" w:rsidRPr="005A1992">
              <w:rPr>
                <w:rFonts w:ascii="Times New Roman" w:hAnsi="Times New Roman" w:cs="Times New Roman"/>
              </w:rPr>
              <w:t xml:space="preserve"> – an agenda, program, name badge, etc. If </w:t>
            </w:r>
            <w:r>
              <w:rPr>
                <w:rFonts w:ascii="Times New Roman" w:hAnsi="Times New Roman" w:cs="Times New Roman"/>
              </w:rPr>
              <w:t xml:space="preserve">a faculty is on presenter-status at the event, please be sure to include the acceptance letter with </w:t>
            </w:r>
            <w:r w:rsidR="00321636">
              <w:rPr>
                <w:rFonts w:ascii="Times New Roman" w:hAnsi="Times New Roman" w:cs="Times New Roman"/>
              </w:rPr>
              <w:t>the</w:t>
            </w:r>
            <w:r>
              <w:rPr>
                <w:rFonts w:ascii="Times New Roman" w:hAnsi="Times New Roman" w:cs="Times New Roman"/>
              </w:rPr>
              <w:t xml:space="preserve"> application and/or reimbursement request.</w:t>
            </w:r>
          </w:p>
          <w:p w14:paraId="7301C97D" w14:textId="3FBCA7E3" w:rsidR="0064110E" w:rsidRPr="005A1992" w:rsidRDefault="0064110E" w:rsidP="0064110E">
            <w:pPr>
              <w:pStyle w:val="ListParagraph"/>
              <w:numPr>
                <w:ilvl w:val="0"/>
                <w:numId w:val="5"/>
              </w:numPr>
              <w:rPr>
                <w:rFonts w:ascii="Times New Roman" w:hAnsi="Times New Roman" w:cs="Times New Roman"/>
                <w:color w:val="000000" w:themeColor="text1"/>
              </w:rPr>
            </w:pPr>
            <w:r w:rsidRPr="005A1992">
              <w:rPr>
                <w:rFonts w:ascii="Times New Roman" w:hAnsi="Times New Roman" w:cs="Times New Roman"/>
                <w:color w:val="000000" w:themeColor="text1"/>
              </w:rPr>
              <w:t xml:space="preserve">Travel expense reports with appropriate </w:t>
            </w:r>
            <w:r w:rsidRPr="005A1992">
              <w:rPr>
                <w:rFonts w:ascii="Times New Roman" w:hAnsi="Times New Roman" w:cs="Times New Roman"/>
              </w:rPr>
              <w:t xml:space="preserve">documentation must be submitted to ORSP within </w:t>
            </w:r>
            <w:r w:rsidRPr="0064110E">
              <w:rPr>
                <w:rFonts w:ascii="Times New Roman" w:hAnsi="Times New Roman" w:cs="Times New Roman"/>
                <w:b/>
                <w:u w:val="single"/>
              </w:rPr>
              <w:t>ten (10) business days</w:t>
            </w:r>
            <w:r w:rsidRPr="005A1992">
              <w:rPr>
                <w:rFonts w:ascii="Times New Roman" w:hAnsi="Times New Roman" w:cs="Times New Roman"/>
              </w:rPr>
              <w:t xml:space="preserve"> of the return date </w:t>
            </w:r>
            <w:r>
              <w:rPr>
                <w:rFonts w:ascii="Times New Roman" w:hAnsi="Times New Roman" w:cs="Times New Roman"/>
              </w:rPr>
              <w:t>l</w:t>
            </w:r>
            <w:r w:rsidRPr="005A1992">
              <w:rPr>
                <w:rFonts w:ascii="Times New Roman" w:hAnsi="Times New Roman" w:cs="Times New Roman"/>
              </w:rPr>
              <w:t xml:space="preserve">isted on the application </w:t>
            </w:r>
            <w:r w:rsidRPr="005A1992">
              <w:rPr>
                <w:rFonts w:ascii="Times New Roman" w:hAnsi="Times New Roman" w:cs="Times New Roman"/>
                <w:color w:val="000000" w:themeColor="text1"/>
              </w:rPr>
              <w:t>form.  ORSP reserves the right to deny any reimbursement received after the 10-day period.</w:t>
            </w:r>
          </w:p>
          <w:p w14:paraId="72D06143" w14:textId="0197822E" w:rsidR="0064110E" w:rsidRPr="005A1992" w:rsidRDefault="0064110E" w:rsidP="0064110E">
            <w:pPr>
              <w:autoSpaceDE w:val="0"/>
              <w:autoSpaceDN w:val="0"/>
              <w:adjustRightInd w:val="0"/>
              <w:ind w:left="360"/>
              <w:rPr>
                <w:rFonts w:ascii="Times New Roman" w:hAnsi="Times New Roman" w:cs="Times New Roman"/>
              </w:rPr>
            </w:pPr>
          </w:p>
        </w:tc>
      </w:tr>
      <w:tr w:rsidR="00965904" w:rsidRPr="005A1992" w14:paraId="01739E13" w14:textId="77777777" w:rsidTr="000B1A6C">
        <w:tc>
          <w:tcPr>
            <w:tcW w:w="1660" w:type="dxa"/>
            <w:shd w:val="clear" w:color="auto" w:fill="D9D9D9" w:themeFill="background1" w:themeFillShade="D9"/>
            <w:vAlign w:val="center"/>
          </w:tcPr>
          <w:p w14:paraId="3A778E58" w14:textId="77777777" w:rsidR="00965904" w:rsidRPr="005A1992" w:rsidRDefault="00965904" w:rsidP="00714150">
            <w:pPr>
              <w:jc w:val="center"/>
              <w:rPr>
                <w:rFonts w:ascii="Times New Roman" w:hAnsi="Times New Roman" w:cs="Times New Roman"/>
                <w:b/>
              </w:rPr>
            </w:pPr>
            <w:r w:rsidRPr="005A1992">
              <w:rPr>
                <w:rFonts w:ascii="Times New Roman" w:hAnsi="Times New Roman" w:cs="Times New Roman"/>
                <w:b/>
              </w:rPr>
              <w:t>Registration</w:t>
            </w:r>
          </w:p>
        </w:tc>
        <w:tc>
          <w:tcPr>
            <w:tcW w:w="3920" w:type="dxa"/>
            <w:gridSpan w:val="2"/>
            <w:vAlign w:val="center"/>
          </w:tcPr>
          <w:p w14:paraId="2A10CBC9" w14:textId="77777777" w:rsidR="00965904" w:rsidRDefault="00965904" w:rsidP="000852E3">
            <w:pPr>
              <w:pStyle w:val="ListParagraph"/>
              <w:numPr>
                <w:ilvl w:val="0"/>
                <w:numId w:val="5"/>
              </w:numPr>
              <w:rPr>
                <w:rFonts w:ascii="Times New Roman" w:hAnsi="Times New Roman" w:cs="Times New Roman"/>
              </w:rPr>
            </w:pPr>
            <w:r w:rsidRPr="005A1992">
              <w:rPr>
                <w:rFonts w:ascii="Times New Roman" w:hAnsi="Times New Roman" w:cs="Times New Roman"/>
              </w:rPr>
              <w:t>Conference fees for attendance</w:t>
            </w:r>
          </w:p>
          <w:p w14:paraId="179C9B3D" w14:textId="3D2B8E44" w:rsidR="005A1992" w:rsidRPr="005A1992" w:rsidRDefault="005A1992" w:rsidP="00321636">
            <w:pPr>
              <w:pStyle w:val="ListParagraph"/>
              <w:numPr>
                <w:ilvl w:val="0"/>
                <w:numId w:val="5"/>
              </w:numPr>
              <w:rPr>
                <w:rFonts w:ascii="Times New Roman" w:hAnsi="Times New Roman" w:cs="Times New Roman"/>
              </w:rPr>
            </w:pPr>
            <w:r>
              <w:rPr>
                <w:rFonts w:ascii="Times New Roman" w:hAnsi="Times New Roman" w:cs="Times New Roman"/>
              </w:rPr>
              <w:t xml:space="preserve">Membership </w:t>
            </w:r>
            <w:r w:rsidR="00DB7631">
              <w:rPr>
                <w:rFonts w:ascii="Times New Roman" w:hAnsi="Times New Roman" w:cs="Times New Roman"/>
              </w:rPr>
              <w:t xml:space="preserve">fees will be reimbursed only if </w:t>
            </w:r>
            <w:r>
              <w:rPr>
                <w:rFonts w:ascii="Times New Roman" w:hAnsi="Times New Roman" w:cs="Times New Roman"/>
              </w:rPr>
              <w:t xml:space="preserve">required for registering as a conference </w:t>
            </w:r>
            <w:r w:rsidRPr="00DB7631">
              <w:rPr>
                <w:rFonts w:ascii="Times New Roman" w:hAnsi="Times New Roman" w:cs="Times New Roman"/>
                <w:b/>
              </w:rPr>
              <w:t>presenter.</w:t>
            </w:r>
            <w:r w:rsidR="00DB7631">
              <w:rPr>
                <w:rFonts w:ascii="Times New Roman" w:hAnsi="Times New Roman" w:cs="Times New Roman"/>
                <w:b/>
              </w:rPr>
              <w:t xml:space="preserve">  </w:t>
            </w:r>
            <w:r w:rsidR="00DB7631" w:rsidRPr="00DB7631">
              <w:rPr>
                <w:rFonts w:ascii="Times New Roman" w:hAnsi="Times New Roman" w:cs="Times New Roman"/>
              </w:rPr>
              <w:t>Attendee</w:t>
            </w:r>
            <w:r w:rsidR="00321636">
              <w:rPr>
                <w:rFonts w:ascii="Times New Roman" w:hAnsi="Times New Roman" w:cs="Times New Roman"/>
              </w:rPr>
              <w:t>-status</w:t>
            </w:r>
            <w:r w:rsidR="00DB7631" w:rsidRPr="00DB7631">
              <w:rPr>
                <w:rFonts w:ascii="Times New Roman" w:hAnsi="Times New Roman" w:cs="Times New Roman"/>
              </w:rPr>
              <w:t xml:space="preserve"> memberships are ineligible.</w:t>
            </w:r>
          </w:p>
        </w:tc>
        <w:tc>
          <w:tcPr>
            <w:tcW w:w="4230" w:type="dxa"/>
            <w:vAlign w:val="center"/>
          </w:tcPr>
          <w:p w14:paraId="6DFC41C2" w14:textId="017C1D49" w:rsidR="00965904" w:rsidRPr="005A1992" w:rsidRDefault="000064DE" w:rsidP="000064DE">
            <w:pPr>
              <w:pStyle w:val="ListParagraph"/>
              <w:numPr>
                <w:ilvl w:val="0"/>
                <w:numId w:val="5"/>
              </w:numPr>
              <w:rPr>
                <w:rFonts w:ascii="Times New Roman" w:hAnsi="Times New Roman" w:cs="Times New Roman"/>
              </w:rPr>
            </w:pPr>
            <w:r>
              <w:rPr>
                <w:rFonts w:ascii="Times New Roman" w:hAnsi="Times New Roman" w:cs="Times New Roman"/>
              </w:rPr>
              <w:t>Itemized r</w:t>
            </w:r>
            <w:r w:rsidR="00965904" w:rsidRPr="005A1992">
              <w:rPr>
                <w:rFonts w:ascii="Times New Roman" w:hAnsi="Times New Roman" w:cs="Times New Roman"/>
              </w:rPr>
              <w:t>eceipt from providing organization</w:t>
            </w:r>
          </w:p>
        </w:tc>
      </w:tr>
      <w:tr w:rsidR="00592C19" w:rsidRPr="005A1992" w14:paraId="49A5A85D" w14:textId="77777777" w:rsidTr="000B1A6C">
        <w:tc>
          <w:tcPr>
            <w:tcW w:w="1660" w:type="dxa"/>
            <w:shd w:val="clear" w:color="auto" w:fill="D9D9D9" w:themeFill="background1" w:themeFillShade="D9"/>
            <w:vAlign w:val="center"/>
          </w:tcPr>
          <w:p w14:paraId="4B83F646" w14:textId="69A71D20" w:rsidR="00F87904" w:rsidRPr="005A1992" w:rsidRDefault="00EC7D22" w:rsidP="00EC7D22">
            <w:pPr>
              <w:jc w:val="center"/>
              <w:rPr>
                <w:rFonts w:ascii="Times New Roman" w:hAnsi="Times New Roman" w:cs="Times New Roman"/>
                <w:b/>
              </w:rPr>
            </w:pPr>
            <w:r>
              <w:rPr>
                <w:rFonts w:ascii="Times New Roman" w:hAnsi="Times New Roman" w:cs="Times New Roman"/>
                <w:b/>
              </w:rPr>
              <w:lastRenderedPageBreak/>
              <w:t>Meals and beverages</w:t>
            </w:r>
          </w:p>
        </w:tc>
        <w:tc>
          <w:tcPr>
            <w:tcW w:w="3920" w:type="dxa"/>
            <w:gridSpan w:val="2"/>
            <w:vAlign w:val="center"/>
          </w:tcPr>
          <w:p w14:paraId="208BBE30" w14:textId="1CF42DDD" w:rsidR="00157015" w:rsidRDefault="00EC7D22" w:rsidP="000852E3">
            <w:pPr>
              <w:pStyle w:val="ListParagraph"/>
              <w:numPr>
                <w:ilvl w:val="0"/>
                <w:numId w:val="5"/>
              </w:numPr>
              <w:rPr>
                <w:rFonts w:ascii="Times New Roman" w:hAnsi="Times New Roman" w:cs="Times New Roman"/>
              </w:rPr>
            </w:pPr>
            <w:r>
              <w:rPr>
                <w:rFonts w:ascii="Times New Roman" w:hAnsi="Times New Roman" w:cs="Times New Roman"/>
              </w:rPr>
              <w:t>Full days of travel will be reimbursed to a maximum of $50</w:t>
            </w:r>
            <w:r w:rsidR="0052088B">
              <w:rPr>
                <w:rFonts w:ascii="Times New Roman" w:hAnsi="Times New Roman" w:cs="Times New Roman"/>
              </w:rPr>
              <w:t xml:space="preserve"> total</w:t>
            </w:r>
            <w:r>
              <w:rPr>
                <w:rFonts w:ascii="Times New Roman" w:hAnsi="Times New Roman" w:cs="Times New Roman"/>
              </w:rPr>
              <w:t>.</w:t>
            </w:r>
          </w:p>
          <w:p w14:paraId="5B387070" w14:textId="6EBCDC24" w:rsidR="00EC7D22" w:rsidRPr="005A1992" w:rsidRDefault="00EC7D22" w:rsidP="00EC7D22">
            <w:pPr>
              <w:pStyle w:val="ListParagraph"/>
              <w:ind w:left="360"/>
              <w:rPr>
                <w:rFonts w:ascii="Times New Roman" w:hAnsi="Times New Roman" w:cs="Times New Roman"/>
              </w:rPr>
            </w:pPr>
          </w:p>
          <w:p w14:paraId="2C0C05D0" w14:textId="664DB4A8" w:rsidR="00157015" w:rsidRDefault="00EC7D22" w:rsidP="000852E3">
            <w:pPr>
              <w:pStyle w:val="ListParagraph"/>
              <w:numPr>
                <w:ilvl w:val="0"/>
                <w:numId w:val="5"/>
              </w:numPr>
              <w:rPr>
                <w:rFonts w:ascii="Times New Roman" w:hAnsi="Times New Roman" w:cs="Times New Roman"/>
              </w:rPr>
            </w:pPr>
            <w:r>
              <w:rPr>
                <w:rFonts w:ascii="Times New Roman" w:hAnsi="Times New Roman" w:cs="Times New Roman"/>
              </w:rPr>
              <w:t>First and last days of travel will be reimbursed to a maximum of $30</w:t>
            </w:r>
            <w:r w:rsidR="0052088B">
              <w:rPr>
                <w:rFonts w:ascii="Times New Roman" w:hAnsi="Times New Roman" w:cs="Times New Roman"/>
              </w:rPr>
              <w:t xml:space="preserve"> total</w:t>
            </w:r>
            <w:r>
              <w:rPr>
                <w:rFonts w:ascii="Times New Roman" w:hAnsi="Times New Roman" w:cs="Times New Roman"/>
              </w:rPr>
              <w:t xml:space="preserve">. </w:t>
            </w:r>
          </w:p>
          <w:p w14:paraId="53210BCD" w14:textId="77777777" w:rsidR="000064DE" w:rsidRPr="000064DE" w:rsidRDefault="000064DE" w:rsidP="000064DE">
            <w:pPr>
              <w:pStyle w:val="ListParagraph"/>
              <w:rPr>
                <w:rFonts w:ascii="Times New Roman" w:hAnsi="Times New Roman" w:cs="Times New Roman"/>
              </w:rPr>
            </w:pPr>
          </w:p>
          <w:p w14:paraId="32F33F59" w14:textId="1DD715A8" w:rsidR="00F87904" w:rsidRPr="005A1992" w:rsidRDefault="000064DE" w:rsidP="0064110E">
            <w:pPr>
              <w:pStyle w:val="ListParagraph"/>
              <w:numPr>
                <w:ilvl w:val="0"/>
                <w:numId w:val="5"/>
              </w:numPr>
              <w:rPr>
                <w:rFonts w:ascii="Times New Roman" w:hAnsi="Times New Roman" w:cs="Times New Roman"/>
              </w:rPr>
            </w:pPr>
            <w:r>
              <w:rPr>
                <w:rFonts w:ascii="Times New Roman" w:hAnsi="Times New Roman" w:cs="Times New Roman"/>
              </w:rPr>
              <w:t>As an example only: $11 breakfast, $15 lunch, $24 dinner</w:t>
            </w:r>
            <w:r w:rsidR="0064110E">
              <w:rPr>
                <w:rFonts w:ascii="Times New Roman" w:hAnsi="Times New Roman" w:cs="Times New Roman"/>
              </w:rPr>
              <w:t xml:space="preserve"> = $50</w:t>
            </w:r>
          </w:p>
        </w:tc>
        <w:tc>
          <w:tcPr>
            <w:tcW w:w="4230" w:type="dxa"/>
            <w:vAlign w:val="center"/>
          </w:tcPr>
          <w:p w14:paraId="6F614334" w14:textId="77777777" w:rsidR="00DC15AD" w:rsidRPr="005A1992" w:rsidRDefault="00DC15AD" w:rsidP="000852E3">
            <w:pPr>
              <w:pStyle w:val="ListParagraph"/>
              <w:numPr>
                <w:ilvl w:val="0"/>
                <w:numId w:val="5"/>
              </w:numPr>
              <w:rPr>
                <w:rFonts w:ascii="Times New Roman" w:hAnsi="Times New Roman" w:cs="Times New Roman"/>
              </w:rPr>
            </w:pPr>
            <w:r w:rsidRPr="005A1992">
              <w:rPr>
                <w:rFonts w:ascii="Times New Roman" w:hAnsi="Times New Roman" w:cs="Times New Roman"/>
              </w:rPr>
              <w:t xml:space="preserve">Original </w:t>
            </w:r>
            <w:r w:rsidRPr="0052088B">
              <w:rPr>
                <w:rFonts w:ascii="Times New Roman" w:hAnsi="Times New Roman" w:cs="Times New Roman"/>
                <w:u w:val="single"/>
              </w:rPr>
              <w:t>itemized</w:t>
            </w:r>
            <w:r w:rsidRPr="005A1992">
              <w:rPr>
                <w:rFonts w:ascii="Times New Roman" w:hAnsi="Times New Roman" w:cs="Times New Roman"/>
              </w:rPr>
              <w:t xml:space="preserve"> receipts are required for reimbursement and must be attached to the travel expense report. </w:t>
            </w:r>
          </w:p>
          <w:p w14:paraId="015C1B0E" w14:textId="22CB1B76" w:rsidR="001F3986" w:rsidRDefault="001F3986" w:rsidP="000852E3">
            <w:pPr>
              <w:pStyle w:val="ListParagraph"/>
              <w:numPr>
                <w:ilvl w:val="0"/>
                <w:numId w:val="5"/>
              </w:numPr>
              <w:rPr>
                <w:rFonts w:ascii="Times New Roman" w:hAnsi="Times New Roman" w:cs="Times New Roman"/>
              </w:rPr>
            </w:pPr>
            <w:r w:rsidRPr="005A1992">
              <w:rPr>
                <w:rFonts w:ascii="Times New Roman" w:hAnsi="Times New Roman" w:cs="Times New Roman"/>
              </w:rPr>
              <w:t>Any</w:t>
            </w:r>
            <w:r w:rsidR="00EC7D22">
              <w:rPr>
                <w:rFonts w:ascii="Times New Roman" w:hAnsi="Times New Roman" w:cs="Times New Roman"/>
              </w:rPr>
              <w:t xml:space="preserve"> daily</w:t>
            </w:r>
            <w:r w:rsidRPr="005A1992">
              <w:rPr>
                <w:rFonts w:ascii="Times New Roman" w:hAnsi="Times New Roman" w:cs="Times New Roman"/>
              </w:rPr>
              <w:t xml:space="preserve"> meal costs exceeding</w:t>
            </w:r>
            <w:r w:rsidR="00050161" w:rsidRPr="005A1992">
              <w:rPr>
                <w:rFonts w:ascii="Times New Roman" w:hAnsi="Times New Roman" w:cs="Times New Roman"/>
              </w:rPr>
              <w:t xml:space="preserve"> </w:t>
            </w:r>
            <w:r w:rsidR="00EC7D22">
              <w:rPr>
                <w:rFonts w:ascii="Times New Roman" w:hAnsi="Times New Roman" w:cs="Times New Roman"/>
              </w:rPr>
              <w:t>the maximum amounts (as stated on the left)</w:t>
            </w:r>
            <w:r w:rsidRPr="005A1992">
              <w:rPr>
                <w:rFonts w:ascii="Times New Roman" w:hAnsi="Times New Roman" w:cs="Times New Roman"/>
              </w:rPr>
              <w:t xml:space="preserve"> will be the traveler’s responsibility.</w:t>
            </w:r>
          </w:p>
          <w:p w14:paraId="566707DE" w14:textId="6D7DFEA6" w:rsidR="00F87904" w:rsidRPr="005A1992" w:rsidRDefault="000064DE" w:rsidP="00321636">
            <w:pPr>
              <w:pStyle w:val="ListParagraph"/>
              <w:numPr>
                <w:ilvl w:val="0"/>
                <w:numId w:val="5"/>
              </w:numPr>
              <w:rPr>
                <w:rFonts w:ascii="Times New Roman" w:hAnsi="Times New Roman" w:cs="Times New Roman"/>
              </w:rPr>
            </w:pPr>
            <w:r w:rsidRPr="00321636">
              <w:rPr>
                <w:rFonts w:ascii="Times New Roman" w:hAnsi="Times New Roman" w:cs="Times New Roman"/>
              </w:rPr>
              <w:t>Any alcohol should always be on a separate receipt that does not need to be submitted to the ORSP.</w:t>
            </w:r>
          </w:p>
        </w:tc>
      </w:tr>
      <w:tr w:rsidR="00157015" w:rsidRPr="005A1992" w14:paraId="180EB3D6" w14:textId="77777777" w:rsidTr="000B1A6C">
        <w:tc>
          <w:tcPr>
            <w:tcW w:w="1660" w:type="dxa"/>
            <w:shd w:val="clear" w:color="auto" w:fill="D9D9D9" w:themeFill="background1" w:themeFillShade="D9"/>
            <w:vAlign w:val="center"/>
          </w:tcPr>
          <w:p w14:paraId="7338D405" w14:textId="77777777" w:rsidR="00F87904" w:rsidRPr="005A1992" w:rsidRDefault="00F87904" w:rsidP="00714150">
            <w:pPr>
              <w:jc w:val="center"/>
              <w:rPr>
                <w:rFonts w:ascii="Times New Roman" w:hAnsi="Times New Roman" w:cs="Times New Roman"/>
                <w:b/>
              </w:rPr>
            </w:pPr>
            <w:r w:rsidRPr="005A1992">
              <w:rPr>
                <w:rFonts w:ascii="Times New Roman" w:hAnsi="Times New Roman" w:cs="Times New Roman"/>
                <w:b/>
              </w:rPr>
              <w:t>Hotel/Lodging</w:t>
            </w:r>
          </w:p>
        </w:tc>
        <w:tc>
          <w:tcPr>
            <w:tcW w:w="3920" w:type="dxa"/>
            <w:gridSpan w:val="2"/>
          </w:tcPr>
          <w:p w14:paraId="662AB4A8" w14:textId="5F6684BA" w:rsidR="00F87904" w:rsidRPr="005A1992" w:rsidRDefault="001F3986" w:rsidP="0064110E">
            <w:pPr>
              <w:pStyle w:val="ListParagraph"/>
              <w:numPr>
                <w:ilvl w:val="0"/>
                <w:numId w:val="2"/>
              </w:numPr>
              <w:rPr>
                <w:rFonts w:ascii="Times New Roman" w:hAnsi="Times New Roman" w:cs="Times New Roman"/>
              </w:rPr>
            </w:pPr>
            <w:r w:rsidRPr="005A1992">
              <w:rPr>
                <w:rFonts w:ascii="Times New Roman" w:hAnsi="Times New Roman" w:cs="Times New Roman"/>
              </w:rPr>
              <w:t>S</w:t>
            </w:r>
            <w:r w:rsidR="00F87904" w:rsidRPr="005A1992">
              <w:rPr>
                <w:rFonts w:ascii="Times New Roman" w:hAnsi="Times New Roman" w:cs="Times New Roman"/>
              </w:rPr>
              <w:t>tandard</w:t>
            </w:r>
            <w:r w:rsidR="00965904" w:rsidRPr="005A1992">
              <w:rPr>
                <w:rFonts w:ascii="Times New Roman" w:hAnsi="Times New Roman" w:cs="Times New Roman"/>
              </w:rPr>
              <w:t>/economy</w:t>
            </w:r>
            <w:r w:rsidR="00F87904" w:rsidRPr="005A1992">
              <w:rPr>
                <w:rFonts w:ascii="Times New Roman" w:hAnsi="Times New Roman" w:cs="Times New Roman"/>
              </w:rPr>
              <w:t xml:space="preserve"> hotel room</w:t>
            </w:r>
            <w:r w:rsidR="00EC7D22">
              <w:rPr>
                <w:rFonts w:ascii="Times New Roman" w:hAnsi="Times New Roman" w:cs="Times New Roman"/>
              </w:rPr>
              <w:t>. Any upgrades beyond the standard room are ineligible for reimbursement.</w:t>
            </w:r>
          </w:p>
          <w:p w14:paraId="0F618027" w14:textId="7BA0B5AB" w:rsidR="00F87904" w:rsidRPr="005A1992" w:rsidRDefault="00F87904" w:rsidP="0064110E">
            <w:pPr>
              <w:pStyle w:val="ListParagraph"/>
              <w:numPr>
                <w:ilvl w:val="0"/>
                <w:numId w:val="2"/>
              </w:numPr>
              <w:rPr>
                <w:rFonts w:ascii="Times New Roman" w:hAnsi="Times New Roman" w:cs="Times New Roman"/>
              </w:rPr>
            </w:pPr>
            <w:r w:rsidRPr="005A1992">
              <w:rPr>
                <w:rFonts w:ascii="Times New Roman" w:hAnsi="Times New Roman" w:cs="Times New Roman"/>
              </w:rPr>
              <w:t xml:space="preserve">Please make hotel reservations on </w:t>
            </w:r>
            <w:r w:rsidR="00550BDD">
              <w:rPr>
                <w:rFonts w:ascii="Times New Roman" w:hAnsi="Times New Roman" w:cs="Times New Roman"/>
              </w:rPr>
              <w:t>a</w:t>
            </w:r>
            <w:r w:rsidRPr="005A1992">
              <w:rPr>
                <w:rFonts w:ascii="Times New Roman" w:hAnsi="Times New Roman" w:cs="Times New Roman"/>
              </w:rPr>
              <w:t xml:space="preserve"> personal credit card or on a university credit card (P-card) and submit the paid receipts with </w:t>
            </w:r>
            <w:r w:rsidR="00550BDD">
              <w:rPr>
                <w:rFonts w:ascii="Times New Roman" w:hAnsi="Times New Roman" w:cs="Times New Roman"/>
              </w:rPr>
              <w:t>the</w:t>
            </w:r>
            <w:r w:rsidRPr="005A1992">
              <w:rPr>
                <w:rFonts w:ascii="Times New Roman" w:hAnsi="Times New Roman" w:cs="Times New Roman"/>
              </w:rPr>
              <w:t xml:space="preserve"> travel reimbursement spread sheet.</w:t>
            </w:r>
          </w:p>
          <w:p w14:paraId="5AEF2D88" w14:textId="77777777" w:rsidR="0064110E" w:rsidRDefault="00F87904" w:rsidP="0064110E">
            <w:pPr>
              <w:pStyle w:val="ListParagraph"/>
              <w:numPr>
                <w:ilvl w:val="0"/>
                <w:numId w:val="2"/>
              </w:numPr>
              <w:rPr>
                <w:rFonts w:ascii="Times New Roman" w:hAnsi="Times New Roman" w:cs="Times New Roman"/>
              </w:rPr>
            </w:pPr>
            <w:r w:rsidRPr="005A1992">
              <w:rPr>
                <w:rFonts w:ascii="Times New Roman" w:hAnsi="Times New Roman" w:cs="Times New Roman"/>
              </w:rPr>
              <w:t xml:space="preserve">If </w:t>
            </w:r>
            <w:r w:rsidR="00550BDD">
              <w:rPr>
                <w:rFonts w:ascii="Times New Roman" w:hAnsi="Times New Roman" w:cs="Times New Roman"/>
              </w:rPr>
              <w:t>the</w:t>
            </w:r>
            <w:r w:rsidRPr="005A1992">
              <w:rPr>
                <w:rFonts w:ascii="Times New Roman" w:hAnsi="Times New Roman" w:cs="Times New Roman"/>
              </w:rPr>
              <w:t xml:space="preserve"> hotel is within Florida, </w:t>
            </w:r>
            <w:r w:rsidR="00550BDD">
              <w:rPr>
                <w:rFonts w:ascii="Times New Roman" w:hAnsi="Times New Roman" w:cs="Times New Roman"/>
              </w:rPr>
              <w:t xml:space="preserve">there should not be a charge for </w:t>
            </w:r>
            <w:r w:rsidRPr="005A1992">
              <w:rPr>
                <w:rFonts w:ascii="Times New Roman" w:hAnsi="Times New Roman" w:cs="Times New Roman"/>
              </w:rPr>
              <w:t>sales tax. Obtain a copy of the universit</w:t>
            </w:r>
            <w:r w:rsidR="00157015" w:rsidRPr="005A1992">
              <w:rPr>
                <w:rFonts w:ascii="Times New Roman" w:hAnsi="Times New Roman" w:cs="Times New Roman"/>
              </w:rPr>
              <w:t>y</w:t>
            </w:r>
            <w:r w:rsidRPr="005A1992">
              <w:rPr>
                <w:rFonts w:ascii="Times New Roman" w:hAnsi="Times New Roman" w:cs="Times New Roman"/>
              </w:rPr>
              <w:t xml:space="preserve">’s tax-exempt certificate from </w:t>
            </w:r>
            <w:r w:rsidR="00157015" w:rsidRPr="005A1992">
              <w:rPr>
                <w:rFonts w:ascii="Times New Roman" w:hAnsi="Times New Roman" w:cs="Times New Roman"/>
              </w:rPr>
              <w:t xml:space="preserve">Academic </w:t>
            </w:r>
            <w:r w:rsidR="001F3986" w:rsidRPr="005A1992">
              <w:rPr>
                <w:rFonts w:ascii="Times New Roman" w:hAnsi="Times New Roman" w:cs="Times New Roman"/>
              </w:rPr>
              <w:t>Affairs or</w:t>
            </w:r>
            <w:r w:rsidR="00157015" w:rsidRPr="005A1992">
              <w:rPr>
                <w:rFonts w:ascii="Times New Roman" w:hAnsi="Times New Roman" w:cs="Times New Roman"/>
              </w:rPr>
              <w:t xml:space="preserve"> from the Controller’s webpage </w:t>
            </w:r>
            <w:r w:rsidRPr="005A1992">
              <w:rPr>
                <w:rFonts w:ascii="Times New Roman" w:hAnsi="Times New Roman" w:cs="Times New Roman"/>
              </w:rPr>
              <w:t>and present to the hotel at check-in/checkout.</w:t>
            </w:r>
          </w:p>
          <w:p w14:paraId="0D5AECF3" w14:textId="773C2F4A" w:rsidR="0064110E" w:rsidRPr="005A1992" w:rsidRDefault="0064110E" w:rsidP="0064110E">
            <w:pPr>
              <w:pStyle w:val="ListParagraph"/>
              <w:numPr>
                <w:ilvl w:val="0"/>
                <w:numId w:val="2"/>
              </w:numPr>
              <w:rPr>
                <w:rFonts w:ascii="Times New Roman" w:hAnsi="Times New Roman" w:cs="Times New Roman"/>
              </w:rPr>
            </w:pPr>
            <w:r>
              <w:rPr>
                <w:rFonts w:ascii="Times New Roman" w:hAnsi="Times New Roman" w:cs="Times New Roman"/>
              </w:rPr>
              <w:t xml:space="preserve"> Shared hotel rooms/suites with more than one JU faculty member may be submitted for reimbursement on one receipt. </w:t>
            </w:r>
          </w:p>
          <w:p w14:paraId="2A7E19F5" w14:textId="7AFEC456" w:rsidR="00F87904" w:rsidRPr="005A1992" w:rsidRDefault="00F87904" w:rsidP="0064110E">
            <w:pPr>
              <w:pStyle w:val="ListParagraph"/>
              <w:ind w:left="360"/>
              <w:rPr>
                <w:rFonts w:ascii="Times New Roman" w:hAnsi="Times New Roman" w:cs="Times New Roman"/>
              </w:rPr>
            </w:pPr>
          </w:p>
        </w:tc>
        <w:tc>
          <w:tcPr>
            <w:tcW w:w="4230" w:type="dxa"/>
            <w:vAlign w:val="center"/>
          </w:tcPr>
          <w:p w14:paraId="42B691EA" w14:textId="77777777" w:rsidR="00592C19" w:rsidRPr="005A1992" w:rsidRDefault="00DC15AD" w:rsidP="000852E3">
            <w:pPr>
              <w:pStyle w:val="ListParagraph"/>
              <w:numPr>
                <w:ilvl w:val="0"/>
                <w:numId w:val="2"/>
              </w:numPr>
              <w:rPr>
                <w:rFonts w:ascii="Times New Roman" w:hAnsi="Times New Roman" w:cs="Times New Roman"/>
              </w:rPr>
            </w:pPr>
            <w:r w:rsidRPr="005A1992">
              <w:rPr>
                <w:rFonts w:ascii="Times New Roman" w:hAnsi="Times New Roman" w:cs="Times New Roman"/>
              </w:rPr>
              <w:t>O</w:t>
            </w:r>
            <w:r w:rsidR="00592C19" w:rsidRPr="005A1992">
              <w:rPr>
                <w:rFonts w:ascii="Times New Roman" w:hAnsi="Times New Roman" w:cs="Times New Roman"/>
              </w:rPr>
              <w:t xml:space="preserve">riginal </w:t>
            </w:r>
            <w:r w:rsidR="00592C19" w:rsidRPr="0052088B">
              <w:rPr>
                <w:rFonts w:ascii="Times New Roman" w:hAnsi="Times New Roman" w:cs="Times New Roman"/>
              </w:rPr>
              <w:t>itemized</w:t>
            </w:r>
            <w:r w:rsidR="00592C19" w:rsidRPr="005A1992">
              <w:rPr>
                <w:rFonts w:ascii="Times New Roman" w:hAnsi="Times New Roman" w:cs="Times New Roman"/>
              </w:rPr>
              <w:t xml:space="preserve"> hotel bill must be submitted.</w:t>
            </w:r>
          </w:p>
          <w:p w14:paraId="7108838A" w14:textId="77777777" w:rsidR="00592C19" w:rsidRPr="005A1992" w:rsidRDefault="00592C19" w:rsidP="000852E3">
            <w:pPr>
              <w:pStyle w:val="ListParagraph"/>
              <w:numPr>
                <w:ilvl w:val="0"/>
                <w:numId w:val="2"/>
              </w:numPr>
              <w:rPr>
                <w:rFonts w:ascii="Times New Roman" w:hAnsi="Times New Roman" w:cs="Times New Roman"/>
              </w:rPr>
            </w:pPr>
            <w:r w:rsidRPr="005A1992">
              <w:rPr>
                <w:rFonts w:ascii="Times New Roman" w:hAnsi="Times New Roman" w:cs="Times New Roman"/>
              </w:rPr>
              <w:t>It is the traveler’s responsibility to cancel guaranteed hotel reservations when necessary; any cancellation charges arising from the failure to cancel reservations is the responsibility of the employee. Always request and retain the cancellation number when canceling reservations.</w:t>
            </w:r>
          </w:p>
          <w:p w14:paraId="6EAB348C" w14:textId="5AA8F402" w:rsidR="000F2CF0" w:rsidRDefault="000F2CF0" w:rsidP="000852E3">
            <w:pPr>
              <w:pStyle w:val="ListParagraph"/>
              <w:numPr>
                <w:ilvl w:val="0"/>
                <w:numId w:val="2"/>
              </w:numPr>
              <w:rPr>
                <w:rFonts w:ascii="Times New Roman" w:hAnsi="Times New Roman" w:cs="Times New Roman"/>
              </w:rPr>
            </w:pPr>
            <w:r w:rsidRPr="005A1992">
              <w:rPr>
                <w:rFonts w:ascii="Times New Roman" w:hAnsi="Times New Roman" w:cs="Times New Roman"/>
              </w:rPr>
              <w:t>Room service charges must include an itemized receipt for the food and beverage served; a line item on the hotel bill is not sufficient</w:t>
            </w:r>
            <w:r w:rsidR="005D153F" w:rsidRPr="005A1992">
              <w:rPr>
                <w:rFonts w:ascii="Times New Roman" w:hAnsi="Times New Roman" w:cs="Times New Roman"/>
              </w:rPr>
              <w:t>.</w:t>
            </w:r>
          </w:p>
          <w:p w14:paraId="390BE2F5" w14:textId="77777777" w:rsidR="00F87904" w:rsidRPr="005A1992" w:rsidRDefault="00F87904" w:rsidP="0064110E">
            <w:pPr>
              <w:pStyle w:val="ListParagraph"/>
              <w:ind w:left="360"/>
              <w:rPr>
                <w:rFonts w:ascii="Times New Roman" w:hAnsi="Times New Roman" w:cs="Times New Roman"/>
              </w:rPr>
            </w:pPr>
          </w:p>
        </w:tc>
      </w:tr>
      <w:tr w:rsidR="00157015" w:rsidRPr="005A1992" w14:paraId="680E2E01" w14:textId="77777777" w:rsidTr="000B1A6C">
        <w:tc>
          <w:tcPr>
            <w:tcW w:w="1660" w:type="dxa"/>
            <w:shd w:val="clear" w:color="auto" w:fill="D9D9D9" w:themeFill="background1" w:themeFillShade="D9"/>
            <w:vAlign w:val="center"/>
          </w:tcPr>
          <w:p w14:paraId="0715E2A0" w14:textId="77777777" w:rsidR="00F87904" w:rsidRPr="005A1992" w:rsidRDefault="00F87904" w:rsidP="00714150">
            <w:pPr>
              <w:jc w:val="center"/>
              <w:rPr>
                <w:rFonts w:ascii="Times New Roman" w:hAnsi="Times New Roman" w:cs="Times New Roman"/>
                <w:b/>
              </w:rPr>
            </w:pPr>
            <w:r w:rsidRPr="005A1992">
              <w:rPr>
                <w:rFonts w:ascii="Times New Roman" w:hAnsi="Times New Roman" w:cs="Times New Roman"/>
                <w:b/>
              </w:rPr>
              <w:t>Transportation via commercial Airlines</w:t>
            </w:r>
          </w:p>
        </w:tc>
        <w:tc>
          <w:tcPr>
            <w:tcW w:w="3920" w:type="dxa"/>
            <w:gridSpan w:val="2"/>
            <w:vAlign w:val="center"/>
          </w:tcPr>
          <w:p w14:paraId="6DA3CB58" w14:textId="21B51DCA" w:rsidR="001F3986" w:rsidRPr="005A1992" w:rsidRDefault="00F87904" w:rsidP="000852E3">
            <w:pPr>
              <w:pStyle w:val="ListParagraph"/>
              <w:numPr>
                <w:ilvl w:val="0"/>
                <w:numId w:val="6"/>
              </w:numPr>
              <w:rPr>
                <w:rFonts w:ascii="Times New Roman" w:hAnsi="Times New Roman" w:cs="Times New Roman"/>
              </w:rPr>
            </w:pPr>
            <w:r w:rsidRPr="005A1992">
              <w:rPr>
                <w:rFonts w:ascii="Times New Roman" w:hAnsi="Times New Roman" w:cs="Times New Roman"/>
              </w:rPr>
              <w:t>Coach</w:t>
            </w:r>
            <w:r w:rsidR="0052088B">
              <w:rPr>
                <w:rFonts w:ascii="Times New Roman" w:hAnsi="Times New Roman" w:cs="Times New Roman"/>
              </w:rPr>
              <w:t>/Economy</w:t>
            </w:r>
            <w:r w:rsidRPr="005A1992">
              <w:rPr>
                <w:rFonts w:ascii="Times New Roman" w:hAnsi="Times New Roman" w:cs="Times New Roman"/>
              </w:rPr>
              <w:t xml:space="preserve"> class only, plus baggage fees.</w:t>
            </w:r>
            <w:r w:rsidR="001F3986" w:rsidRPr="005A1992">
              <w:rPr>
                <w:rFonts w:ascii="Times New Roman" w:hAnsi="Times New Roman" w:cs="Times New Roman"/>
              </w:rPr>
              <w:t xml:space="preserve"> </w:t>
            </w:r>
            <w:r w:rsidR="00EC7D22">
              <w:rPr>
                <w:rFonts w:ascii="Times New Roman" w:hAnsi="Times New Roman" w:cs="Times New Roman"/>
              </w:rPr>
              <w:t>Upgrades are ineligible for reimbursement.</w:t>
            </w:r>
          </w:p>
          <w:p w14:paraId="3FBCEA27" w14:textId="77777777" w:rsidR="001F3986" w:rsidRPr="005A1992" w:rsidRDefault="001F3986" w:rsidP="000852E3">
            <w:pPr>
              <w:pStyle w:val="ListParagraph"/>
              <w:numPr>
                <w:ilvl w:val="0"/>
                <w:numId w:val="6"/>
              </w:numPr>
              <w:rPr>
                <w:rFonts w:ascii="Times New Roman" w:hAnsi="Times New Roman" w:cs="Times New Roman"/>
              </w:rPr>
            </w:pPr>
            <w:r w:rsidRPr="005A1992">
              <w:rPr>
                <w:rFonts w:ascii="Times New Roman" w:hAnsi="Times New Roman" w:cs="Times New Roman"/>
              </w:rPr>
              <w:t xml:space="preserve">When ticketless airline travel is booked, the traveler must request a receipt from the airline or travel agency at the time of the booking or at check-in at the airport. This receipt must provide details of flights, destination, and payment. The receipt must be submitted with the reimbursement request. </w:t>
            </w:r>
          </w:p>
          <w:p w14:paraId="4D6FA552" w14:textId="77777777" w:rsidR="00F87904" w:rsidRPr="005A1992" w:rsidRDefault="00F87904" w:rsidP="00714150">
            <w:pPr>
              <w:rPr>
                <w:rFonts w:ascii="Times New Roman" w:hAnsi="Times New Roman" w:cs="Times New Roman"/>
              </w:rPr>
            </w:pPr>
          </w:p>
        </w:tc>
        <w:tc>
          <w:tcPr>
            <w:tcW w:w="4230" w:type="dxa"/>
            <w:vAlign w:val="center"/>
          </w:tcPr>
          <w:p w14:paraId="4F261BBF" w14:textId="56259C95" w:rsidR="00F87904" w:rsidRPr="005A1992" w:rsidRDefault="00157015" w:rsidP="000852E3">
            <w:pPr>
              <w:pStyle w:val="ListParagraph"/>
              <w:numPr>
                <w:ilvl w:val="0"/>
                <w:numId w:val="6"/>
              </w:numPr>
              <w:rPr>
                <w:rFonts w:ascii="Times New Roman" w:hAnsi="Times New Roman" w:cs="Times New Roman"/>
              </w:rPr>
            </w:pPr>
            <w:r w:rsidRPr="005A1992">
              <w:rPr>
                <w:rFonts w:ascii="Times New Roman" w:hAnsi="Times New Roman" w:cs="Times New Roman"/>
              </w:rPr>
              <w:t>O</w:t>
            </w:r>
            <w:r w:rsidR="00F87904" w:rsidRPr="005A1992">
              <w:rPr>
                <w:rFonts w:ascii="Times New Roman" w:hAnsi="Times New Roman" w:cs="Times New Roman"/>
              </w:rPr>
              <w:t xml:space="preserve">riginal airline ticket receipt or </w:t>
            </w:r>
            <w:r w:rsidR="00DB7631">
              <w:rPr>
                <w:rFonts w:ascii="Times New Roman" w:hAnsi="Times New Roman" w:cs="Times New Roman"/>
              </w:rPr>
              <w:t xml:space="preserve">invoice detailing flights &amp; </w:t>
            </w:r>
            <w:r w:rsidR="00F87904" w:rsidRPr="005A1992">
              <w:rPr>
                <w:rFonts w:ascii="Times New Roman" w:hAnsi="Times New Roman" w:cs="Times New Roman"/>
              </w:rPr>
              <w:t>destination</w:t>
            </w:r>
            <w:r w:rsidRPr="005A1992">
              <w:rPr>
                <w:rFonts w:ascii="Times New Roman" w:hAnsi="Times New Roman" w:cs="Times New Roman"/>
              </w:rPr>
              <w:t xml:space="preserve">. Proof of </w:t>
            </w:r>
            <w:r w:rsidR="00F87904" w:rsidRPr="005A1992">
              <w:rPr>
                <w:rFonts w:ascii="Times New Roman" w:hAnsi="Times New Roman" w:cs="Times New Roman"/>
              </w:rPr>
              <w:t xml:space="preserve">payment </w:t>
            </w:r>
            <w:r w:rsidR="003D518D" w:rsidRPr="005A1992">
              <w:rPr>
                <w:rFonts w:ascii="Times New Roman" w:hAnsi="Times New Roman" w:cs="Times New Roman"/>
              </w:rPr>
              <w:t xml:space="preserve">and boarding passes </w:t>
            </w:r>
            <w:r w:rsidR="00F87904" w:rsidRPr="005A1992">
              <w:rPr>
                <w:rFonts w:ascii="Times New Roman" w:hAnsi="Times New Roman" w:cs="Times New Roman"/>
              </w:rPr>
              <w:t xml:space="preserve">must be submitted with the reimbursement request. </w:t>
            </w:r>
          </w:p>
          <w:p w14:paraId="0D35E7E7" w14:textId="784AC7D1" w:rsidR="00F87904" w:rsidRPr="005A1992" w:rsidRDefault="00DE6F1D" w:rsidP="00321636">
            <w:pPr>
              <w:pStyle w:val="ListParagraph"/>
              <w:numPr>
                <w:ilvl w:val="0"/>
                <w:numId w:val="6"/>
              </w:numPr>
              <w:rPr>
                <w:rFonts w:ascii="Times New Roman" w:hAnsi="Times New Roman" w:cs="Times New Roman"/>
              </w:rPr>
            </w:pPr>
            <w:r>
              <w:rPr>
                <w:rFonts w:ascii="Times New Roman" w:hAnsi="Times New Roman" w:cs="Times New Roman"/>
              </w:rPr>
              <w:t>For online purchases, a copy of the e</w:t>
            </w:r>
            <w:r w:rsidR="00F87904" w:rsidRPr="005A1992">
              <w:rPr>
                <w:rFonts w:ascii="Times New Roman" w:hAnsi="Times New Roman" w:cs="Times New Roman"/>
              </w:rPr>
              <w:t xml:space="preserve">mail confirmation and itinerary may be used for receipt purposes. This documentation must provide details of flights, </w:t>
            </w:r>
            <w:r>
              <w:rPr>
                <w:rFonts w:ascii="Times New Roman" w:hAnsi="Times New Roman" w:cs="Times New Roman"/>
              </w:rPr>
              <w:t>destination, and payment. The e</w:t>
            </w:r>
            <w:r w:rsidR="00F87904" w:rsidRPr="005A1992">
              <w:rPr>
                <w:rFonts w:ascii="Times New Roman" w:hAnsi="Times New Roman" w:cs="Times New Roman"/>
              </w:rPr>
              <w:t xml:space="preserve">mail confirmation </w:t>
            </w:r>
            <w:r w:rsidR="00DB7631">
              <w:rPr>
                <w:rFonts w:ascii="Times New Roman" w:hAnsi="Times New Roman" w:cs="Times New Roman"/>
              </w:rPr>
              <w:t>is to</w:t>
            </w:r>
            <w:r w:rsidR="00F87904" w:rsidRPr="005A1992">
              <w:rPr>
                <w:rFonts w:ascii="Times New Roman" w:hAnsi="Times New Roman" w:cs="Times New Roman"/>
              </w:rPr>
              <w:t xml:space="preserve"> be submitted with the reimbursement request. </w:t>
            </w:r>
          </w:p>
        </w:tc>
      </w:tr>
      <w:tr w:rsidR="00157015" w:rsidRPr="005A1992" w14:paraId="50259D80" w14:textId="77777777" w:rsidTr="000B1A6C">
        <w:tc>
          <w:tcPr>
            <w:tcW w:w="1660" w:type="dxa"/>
            <w:shd w:val="clear" w:color="auto" w:fill="D9D9D9" w:themeFill="background1" w:themeFillShade="D9"/>
            <w:vAlign w:val="center"/>
          </w:tcPr>
          <w:p w14:paraId="0307D933" w14:textId="77777777" w:rsidR="00F87904" w:rsidRPr="005A1992" w:rsidRDefault="00F87904" w:rsidP="00714150">
            <w:pPr>
              <w:jc w:val="center"/>
              <w:rPr>
                <w:rFonts w:ascii="Times New Roman" w:hAnsi="Times New Roman" w:cs="Times New Roman"/>
                <w:b/>
              </w:rPr>
            </w:pPr>
            <w:r w:rsidRPr="005A1992">
              <w:rPr>
                <w:rFonts w:ascii="Times New Roman" w:hAnsi="Times New Roman" w:cs="Times New Roman"/>
                <w:b/>
              </w:rPr>
              <w:t>Transportation via Private automobile</w:t>
            </w:r>
          </w:p>
        </w:tc>
        <w:tc>
          <w:tcPr>
            <w:tcW w:w="3920" w:type="dxa"/>
            <w:gridSpan w:val="2"/>
            <w:vAlign w:val="center"/>
          </w:tcPr>
          <w:p w14:paraId="5F241E2A" w14:textId="77777777" w:rsidR="00F87904" w:rsidRPr="005A1992" w:rsidRDefault="00F87904" w:rsidP="000852E3">
            <w:pPr>
              <w:pStyle w:val="ListParagraph"/>
              <w:numPr>
                <w:ilvl w:val="0"/>
                <w:numId w:val="3"/>
              </w:numPr>
              <w:rPr>
                <w:rFonts w:ascii="Times New Roman" w:hAnsi="Times New Roman" w:cs="Times New Roman"/>
              </w:rPr>
            </w:pPr>
            <w:r w:rsidRPr="005A1992">
              <w:rPr>
                <w:rFonts w:ascii="Times New Roman" w:hAnsi="Times New Roman" w:cs="Times New Roman"/>
              </w:rPr>
              <w:t xml:space="preserve">Travel by private auto in excess of 20 miles round-trip </w:t>
            </w:r>
            <w:r w:rsidR="001F3986" w:rsidRPr="005A1992">
              <w:rPr>
                <w:rFonts w:ascii="Times New Roman" w:hAnsi="Times New Roman" w:cs="Times New Roman"/>
              </w:rPr>
              <w:t xml:space="preserve">(but less than 400 miles round-trip) </w:t>
            </w:r>
            <w:r w:rsidRPr="005A1992">
              <w:rPr>
                <w:rFonts w:ascii="Times New Roman" w:hAnsi="Times New Roman" w:cs="Times New Roman"/>
              </w:rPr>
              <w:t xml:space="preserve">is reimbursable at </w:t>
            </w:r>
            <w:r w:rsidRPr="005A1992">
              <w:rPr>
                <w:rFonts w:ascii="Times New Roman" w:hAnsi="Times New Roman" w:cs="Times New Roman"/>
              </w:rPr>
              <w:lastRenderedPageBreak/>
              <w:t>100% of the current federal rate (as reflected on the GSA webpage).</w:t>
            </w:r>
          </w:p>
          <w:p w14:paraId="07A62AA6" w14:textId="77777777" w:rsidR="00F87904" w:rsidRPr="005A1992" w:rsidRDefault="00F87904" w:rsidP="000852E3">
            <w:pPr>
              <w:pStyle w:val="ListParagraph"/>
              <w:numPr>
                <w:ilvl w:val="0"/>
                <w:numId w:val="3"/>
              </w:numPr>
              <w:rPr>
                <w:rFonts w:ascii="Times New Roman" w:hAnsi="Times New Roman" w:cs="Times New Roman"/>
              </w:rPr>
            </w:pPr>
            <w:r w:rsidRPr="005A1992">
              <w:rPr>
                <w:rFonts w:ascii="Times New Roman" w:hAnsi="Times New Roman" w:cs="Times New Roman"/>
              </w:rPr>
              <w:t>Damage to personal automobiles used on official business is considered covered by private insurance.</w:t>
            </w:r>
          </w:p>
          <w:p w14:paraId="0F4A54C6" w14:textId="6B10AD6C" w:rsidR="00F87904" w:rsidRPr="005A1992" w:rsidRDefault="00F87904" w:rsidP="00321636">
            <w:pPr>
              <w:numPr>
                <w:ilvl w:val="0"/>
                <w:numId w:val="3"/>
              </w:numPr>
              <w:rPr>
                <w:rFonts w:ascii="Times New Roman" w:hAnsi="Times New Roman" w:cs="Times New Roman"/>
                <w:b/>
              </w:rPr>
            </w:pPr>
            <w:r w:rsidRPr="005A1992">
              <w:rPr>
                <w:rFonts w:ascii="Times New Roman" w:hAnsi="Times New Roman" w:cs="Times New Roman"/>
              </w:rPr>
              <w:t xml:space="preserve">The University does not assume liability for deductibles or any other uninsured loss to the vehicle. </w:t>
            </w:r>
          </w:p>
        </w:tc>
        <w:tc>
          <w:tcPr>
            <w:tcW w:w="4230" w:type="dxa"/>
          </w:tcPr>
          <w:p w14:paraId="31A2DCE3" w14:textId="0AFE2D11" w:rsidR="000F1322" w:rsidRPr="005A1992" w:rsidRDefault="000F1322" w:rsidP="000852E3">
            <w:pPr>
              <w:numPr>
                <w:ilvl w:val="0"/>
                <w:numId w:val="3"/>
              </w:numPr>
              <w:rPr>
                <w:rFonts w:ascii="Times New Roman" w:hAnsi="Times New Roman" w:cs="Times New Roman"/>
              </w:rPr>
            </w:pPr>
            <w:r w:rsidRPr="005A1992">
              <w:rPr>
                <w:rFonts w:ascii="Times New Roman" w:hAnsi="Times New Roman" w:cs="Times New Roman"/>
              </w:rPr>
              <w:lastRenderedPageBreak/>
              <w:t>Milea</w:t>
            </w:r>
            <w:r w:rsidR="003D518D" w:rsidRPr="005A1992">
              <w:rPr>
                <w:rFonts w:ascii="Times New Roman" w:hAnsi="Times New Roman" w:cs="Times New Roman"/>
              </w:rPr>
              <w:t>ge should be reported using MapQ</w:t>
            </w:r>
            <w:r w:rsidR="0052088B">
              <w:rPr>
                <w:rFonts w:ascii="Times New Roman" w:hAnsi="Times New Roman" w:cs="Times New Roman"/>
              </w:rPr>
              <w:t xml:space="preserve">uest and should be </w:t>
            </w:r>
            <w:r w:rsidRPr="005A1992">
              <w:rPr>
                <w:rFonts w:ascii="Times New Roman" w:hAnsi="Times New Roman" w:cs="Times New Roman"/>
              </w:rPr>
              <w:t>over</w:t>
            </w:r>
            <w:r w:rsidR="0052088B">
              <w:rPr>
                <w:rFonts w:ascii="Times New Roman" w:hAnsi="Times New Roman" w:cs="Times New Roman"/>
              </w:rPr>
              <w:t xml:space="preserve"> 20 miles or </w:t>
            </w:r>
            <w:r w:rsidRPr="005A1992">
              <w:rPr>
                <w:rFonts w:ascii="Times New Roman" w:hAnsi="Times New Roman" w:cs="Times New Roman"/>
              </w:rPr>
              <w:t>under 400 miles round trip per trip.</w:t>
            </w:r>
          </w:p>
          <w:p w14:paraId="5000C9B4" w14:textId="18D21ED9" w:rsidR="00592C19" w:rsidRPr="005A1992" w:rsidRDefault="00592C19" w:rsidP="000852E3">
            <w:pPr>
              <w:pStyle w:val="ListParagraph"/>
              <w:numPr>
                <w:ilvl w:val="0"/>
                <w:numId w:val="3"/>
              </w:numPr>
              <w:rPr>
                <w:rFonts w:ascii="Times New Roman" w:hAnsi="Times New Roman" w:cs="Times New Roman"/>
              </w:rPr>
            </w:pPr>
            <w:r w:rsidRPr="005A1992">
              <w:rPr>
                <w:rFonts w:ascii="Times New Roman" w:hAnsi="Times New Roman" w:cs="Times New Roman"/>
              </w:rPr>
              <w:lastRenderedPageBreak/>
              <w:t>Taxi/</w:t>
            </w:r>
            <w:r w:rsidR="00DE6F1D">
              <w:rPr>
                <w:rFonts w:ascii="Times New Roman" w:hAnsi="Times New Roman" w:cs="Times New Roman"/>
              </w:rPr>
              <w:t>Rideshare</w:t>
            </w:r>
            <w:r w:rsidRPr="005A1992">
              <w:rPr>
                <w:rFonts w:ascii="Times New Roman" w:hAnsi="Times New Roman" w:cs="Times New Roman"/>
              </w:rPr>
              <w:t xml:space="preserve"> Service: Fares for these servi</w:t>
            </w:r>
            <w:r w:rsidR="00DB7631">
              <w:rPr>
                <w:rFonts w:ascii="Times New Roman" w:hAnsi="Times New Roman" w:cs="Times New Roman"/>
              </w:rPr>
              <w:t xml:space="preserve">ces, including reasonable tips (up to </w:t>
            </w:r>
            <w:r w:rsidRPr="005A1992">
              <w:rPr>
                <w:rFonts w:ascii="Times New Roman" w:hAnsi="Times New Roman" w:cs="Times New Roman"/>
              </w:rPr>
              <w:t xml:space="preserve">20%), are allowable. Receipts must be attached to the request for reimbursement. </w:t>
            </w:r>
          </w:p>
          <w:p w14:paraId="4946E50B" w14:textId="77777777" w:rsidR="00157015" w:rsidRPr="000B1A6C" w:rsidRDefault="00592C19" w:rsidP="000852E3">
            <w:pPr>
              <w:pStyle w:val="ListParagraph"/>
              <w:numPr>
                <w:ilvl w:val="0"/>
                <w:numId w:val="3"/>
              </w:numPr>
              <w:rPr>
                <w:rFonts w:ascii="Times New Roman" w:hAnsi="Times New Roman" w:cs="Times New Roman"/>
              </w:rPr>
            </w:pPr>
            <w:r w:rsidRPr="005A1992">
              <w:rPr>
                <w:rFonts w:ascii="Times New Roman" w:hAnsi="Times New Roman" w:cs="Times New Roman"/>
              </w:rPr>
              <w:t xml:space="preserve">All travel must utilize the most direct </w:t>
            </w:r>
            <w:r w:rsidRPr="000B1A6C">
              <w:rPr>
                <w:rFonts w:ascii="Times New Roman" w:hAnsi="Times New Roman" w:cs="Times New Roman"/>
              </w:rPr>
              <w:t xml:space="preserve">and/or economical route. </w:t>
            </w:r>
          </w:p>
          <w:p w14:paraId="3FCDAAFE" w14:textId="77777777" w:rsidR="00F87904" w:rsidRPr="0064110E" w:rsidRDefault="001F3986" w:rsidP="000852E3">
            <w:pPr>
              <w:pStyle w:val="ListParagraph"/>
              <w:numPr>
                <w:ilvl w:val="0"/>
                <w:numId w:val="3"/>
              </w:numPr>
              <w:rPr>
                <w:rFonts w:ascii="Times New Roman" w:hAnsi="Times New Roman" w:cs="Times New Roman"/>
                <w:b/>
              </w:rPr>
            </w:pPr>
            <w:r w:rsidRPr="000B1A6C">
              <w:rPr>
                <w:rFonts w:ascii="Times New Roman" w:hAnsi="Times New Roman" w:cs="Times New Roman"/>
              </w:rPr>
              <w:t>Travelers</w:t>
            </w:r>
            <w:r w:rsidR="000F1322" w:rsidRPr="000B1A6C">
              <w:rPr>
                <w:rFonts w:ascii="Times New Roman" w:hAnsi="Times New Roman" w:cs="Times New Roman"/>
              </w:rPr>
              <w:t xml:space="preserve"> can only claim gas OR mileage, not both.</w:t>
            </w:r>
          </w:p>
        </w:tc>
      </w:tr>
      <w:tr w:rsidR="00157015" w:rsidRPr="005A1992" w14:paraId="578FB9D9" w14:textId="77777777" w:rsidTr="000B1A6C">
        <w:tc>
          <w:tcPr>
            <w:tcW w:w="1660" w:type="dxa"/>
            <w:shd w:val="clear" w:color="auto" w:fill="D9D9D9" w:themeFill="background1" w:themeFillShade="D9"/>
            <w:vAlign w:val="center"/>
          </w:tcPr>
          <w:p w14:paraId="4E181F6D" w14:textId="77777777" w:rsidR="00F87904" w:rsidRPr="005A1992" w:rsidRDefault="00F87904" w:rsidP="00714150">
            <w:pPr>
              <w:jc w:val="center"/>
              <w:rPr>
                <w:rFonts w:ascii="Times New Roman" w:hAnsi="Times New Roman" w:cs="Times New Roman"/>
                <w:b/>
              </w:rPr>
            </w:pPr>
            <w:r w:rsidRPr="005A1992">
              <w:rPr>
                <w:rFonts w:ascii="Times New Roman" w:hAnsi="Times New Roman" w:cs="Times New Roman"/>
                <w:b/>
              </w:rPr>
              <w:lastRenderedPageBreak/>
              <w:t>Transportation via Rental Cars</w:t>
            </w:r>
          </w:p>
        </w:tc>
        <w:tc>
          <w:tcPr>
            <w:tcW w:w="3920" w:type="dxa"/>
            <w:gridSpan w:val="2"/>
            <w:vAlign w:val="center"/>
          </w:tcPr>
          <w:p w14:paraId="0E7A6FF8" w14:textId="416FDF58" w:rsidR="00DC15AD" w:rsidRPr="005A1992" w:rsidRDefault="00F87904" w:rsidP="000852E3">
            <w:pPr>
              <w:pStyle w:val="ListParagraph"/>
              <w:numPr>
                <w:ilvl w:val="0"/>
                <w:numId w:val="7"/>
              </w:numPr>
              <w:rPr>
                <w:rFonts w:ascii="Times New Roman" w:hAnsi="Times New Roman" w:cs="Times New Roman"/>
              </w:rPr>
            </w:pPr>
            <w:r w:rsidRPr="005A1992">
              <w:rPr>
                <w:rFonts w:ascii="Times New Roman" w:hAnsi="Times New Roman" w:cs="Times New Roman"/>
              </w:rPr>
              <w:t xml:space="preserve">Rental cars should be used for any trip exceeding 400 miles round-trip. </w:t>
            </w:r>
          </w:p>
          <w:p w14:paraId="74F1706B" w14:textId="32262821" w:rsidR="00F87904" w:rsidRPr="005A1992" w:rsidRDefault="00F87904" w:rsidP="00321636">
            <w:pPr>
              <w:pStyle w:val="ListParagraph"/>
              <w:numPr>
                <w:ilvl w:val="0"/>
                <w:numId w:val="7"/>
              </w:numPr>
              <w:rPr>
                <w:rFonts w:ascii="Times New Roman" w:hAnsi="Times New Roman" w:cs="Times New Roman"/>
              </w:rPr>
            </w:pPr>
            <w:r w:rsidRPr="005A1992">
              <w:rPr>
                <w:rFonts w:ascii="Times New Roman" w:hAnsi="Times New Roman" w:cs="Times New Roman"/>
              </w:rPr>
              <w:t>Reimbursement for trips exceeding 200 miles</w:t>
            </w:r>
            <w:r w:rsidR="00050161" w:rsidRPr="005A1992">
              <w:rPr>
                <w:rFonts w:ascii="Times New Roman" w:hAnsi="Times New Roman" w:cs="Times New Roman"/>
              </w:rPr>
              <w:t xml:space="preserve"> one way or 400 miles round trip</w:t>
            </w:r>
            <w:r w:rsidRPr="005A1992">
              <w:rPr>
                <w:rFonts w:ascii="Times New Roman" w:hAnsi="Times New Roman" w:cs="Times New Roman"/>
              </w:rPr>
              <w:t xml:space="preserve"> shall not exceed equivalent </w:t>
            </w:r>
            <w:r w:rsidR="00DE6F1D" w:rsidRPr="005A1992">
              <w:rPr>
                <w:rFonts w:ascii="Times New Roman" w:hAnsi="Times New Roman" w:cs="Times New Roman"/>
              </w:rPr>
              <w:t xml:space="preserve">coach </w:t>
            </w:r>
            <w:r w:rsidRPr="005A1992">
              <w:rPr>
                <w:rFonts w:ascii="Times New Roman" w:hAnsi="Times New Roman" w:cs="Times New Roman"/>
              </w:rPr>
              <w:t>air fare or other reasonable available transportation (i.e., rental car plus gasoline).</w:t>
            </w:r>
          </w:p>
        </w:tc>
        <w:tc>
          <w:tcPr>
            <w:tcW w:w="4230" w:type="dxa"/>
          </w:tcPr>
          <w:p w14:paraId="6D72A118" w14:textId="661EA4F3" w:rsidR="00DC15AD" w:rsidRPr="005A1992" w:rsidRDefault="00DC15AD" w:rsidP="000852E3">
            <w:pPr>
              <w:pStyle w:val="ListParagraph"/>
              <w:numPr>
                <w:ilvl w:val="0"/>
                <w:numId w:val="4"/>
              </w:numPr>
              <w:rPr>
                <w:rFonts w:ascii="Times New Roman" w:hAnsi="Times New Roman" w:cs="Times New Roman"/>
              </w:rPr>
            </w:pPr>
            <w:r w:rsidRPr="005A1992">
              <w:rPr>
                <w:rFonts w:ascii="Times New Roman" w:hAnsi="Times New Roman" w:cs="Times New Roman"/>
              </w:rPr>
              <w:t xml:space="preserve">Receipts </w:t>
            </w:r>
            <w:bookmarkStart w:id="0" w:name="_GoBack"/>
            <w:bookmarkEnd w:id="0"/>
            <w:r w:rsidR="000B1A6C">
              <w:rPr>
                <w:rFonts w:ascii="Times New Roman" w:hAnsi="Times New Roman" w:cs="Times New Roman"/>
              </w:rPr>
              <w:t xml:space="preserve">must be </w:t>
            </w:r>
            <w:r w:rsidRPr="005A1992">
              <w:rPr>
                <w:rFonts w:ascii="Times New Roman" w:hAnsi="Times New Roman" w:cs="Times New Roman"/>
              </w:rPr>
              <w:t xml:space="preserve">attached to the request for reimbursement. </w:t>
            </w:r>
          </w:p>
          <w:p w14:paraId="619B0908" w14:textId="77777777" w:rsidR="00157015" w:rsidRPr="005A1992" w:rsidRDefault="00F87904" w:rsidP="000852E3">
            <w:pPr>
              <w:pStyle w:val="ListParagraph"/>
              <w:numPr>
                <w:ilvl w:val="0"/>
                <w:numId w:val="4"/>
              </w:numPr>
              <w:rPr>
                <w:rFonts w:ascii="Times New Roman" w:hAnsi="Times New Roman" w:cs="Times New Roman"/>
              </w:rPr>
            </w:pPr>
            <w:r w:rsidRPr="005A1992">
              <w:rPr>
                <w:rFonts w:ascii="Times New Roman" w:hAnsi="Times New Roman" w:cs="Times New Roman"/>
              </w:rPr>
              <w:t xml:space="preserve">Advance reservations for compact or intermediate automobiles should be requested. The car rental agreement should be in the name of the traveler and Jacksonville University. </w:t>
            </w:r>
          </w:p>
          <w:p w14:paraId="13B666BA" w14:textId="7DF4D6A1" w:rsidR="00321636" w:rsidRPr="0064110E" w:rsidRDefault="00F87904" w:rsidP="00321636">
            <w:pPr>
              <w:pStyle w:val="ListParagraph"/>
              <w:numPr>
                <w:ilvl w:val="0"/>
                <w:numId w:val="4"/>
              </w:numPr>
              <w:rPr>
                <w:rFonts w:ascii="Times New Roman" w:hAnsi="Times New Roman" w:cs="Times New Roman"/>
              </w:rPr>
            </w:pPr>
            <w:r w:rsidRPr="005A1992">
              <w:rPr>
                <w:rFonts w:ascii="Times New Roman" w:hAnsi="Times New Roman" w:cs="Times New Roman"/>
              </w:rPr>
              <w:t xml:space="preserve">Employees renting automobiles on University business are covered under corporate insurance policies; optional insurance coverage should be declined. </w:t>
            </w:r>
          </w:p>
        </w:tc>
      </w:tr>
      <w:tr w:rsidR="00592C19" w:rsidRPr="005A1992" w14:paraId="05F95F26" w14:textId="77777777" w:rsidTr="000B1A6C">
        <w:trPr>
          <w:trHeight w:val="422"/>
        </w:trPr>
        <w:tc>
          <w:tcPr>
            <w:tcW w:w="9810" w:type="dxa"/>
            <w:gridSpan w:val="4"/>
            <w:shd w:val="clear" w:color="auto" w:fill="D9D9D9" w:themeFill="background1" w:themeFillShade="D9"/>
            <w:vAlign w:val="center"/>
          </w:tcPr>
          <w:p w14:paraId="3FD914A2" w14:textId="0A1C9323" w:rsidR="001F3986" w:rsidRPr="005A1992" w:rsidRDefault="00DC15AD" w:rsidP="001F3986">
            <w:pPr>
              <w:jc w:val="center"/>
              <w:rPr>
                <w:rFonts w:ascii="Times New Roman" w:hAnsi="Times New Roman" w:cs="Times New Roman"/>
                <w:b/>
                <w:color w:val="FF0000"/>
              </w:rPr>
            </w:pPr>
            <w:r w:rsidRPr="005A1992">
              <w:rPr>
                <w:rFonts w:ascii="Times New Roman" w:hAnsi="Times New Roman" w:cs="Times New Roman"/>
                <w:b/>
                <w:color w:val="FF0000"/>
              </w:rPr>
              <w:t>The ORSP will not reimburse the following expenses:</w:t>
            </w:r>
          </w:p>
        </w:tc>
      </w:tr>
      <w:tr w:rsidR="00DC15AD" w:rsidRPr="005A1992" w14:paraId="307C8F08" w14:textId="77777777" w:rsidTr="000B1A6C">
        <w:tc>
          <w:tcPr>
            <w:tcW w:w="4703" w:type="dxa"/>
            <w:gridSpan w:val="2"/>
            <w:shd w:val="clear" w:color="auto" w:fill="auto"/>
            <w:vAlign w:val="center"/>
          </w:tcPr>
          <w:p w14:paraId="4AC3F58B" w14:textId="4172F782" w:rsidR="00DC15AD" w:rsidRPr="005A1992" w:rsidRDefault="00DC15AD" w:rsidP="000852E3">
            <w:pPr>
              <w:pStyle w:val="ListParagraph"/>
              <w:numPr>
                <w:ilvl w:val="0"/>
                <w:numId w:val="4"/>
              </w:numPr>
              <w:rPr>
                <w:rFonts w:ascii="Times New Roman" w:hAnsi="Times New Roman" w:cs="Times New Roman"/>
              </w:rPr>
            </w:pPr>
            <w:r w:rsidRPr="005A1992">
              <w:rPr>
                <w:rFonts w:ascii="Times New Roman" w:hAnsi="Times New Roman" w:cs="Times New Roman"/>
              </w:rPr>
              <w:t>Alcoholic Beverages</w:t>
            </w:r>
            <w:r w:rsidR="00DB7631">
              <w:rPr>
                <w:rFonts w:ascii="Times New Roman" w:hAnsi="Times New Roman" w:cs="Times New Roman"/>
              </w:rPr>
              <w:t xml:space="preserve"> and applicable taxes</w:t>
            </w:r>
          </w:p>
          <w:p w14:paraId="5AAFACF0" w14:textId="77777777" w:rsidR="00DC15AD" w:rsidRPr="005A1992" w:rsidRDefault="00DC15AD" w:rsidP="000852E3">
            <w:pPr>
              <w:pStyle w:val="ListParagraph"/>
              <w:numPr>
                <w:ilvl w:val="0"/>
                <w:numId w:val="4"/>
              </w:numPr>
              <w:rPr>
                <w:rFonts w:ascii="Times New Roman" w:hAnsi="Times New Roman" w:cs="Times New Roman"/>
              </w:rPr>
            </w:pPr>
            <w:r w:rsidRPr="005A1992">
              <w:rPr>
                <w:rFonts w:ascii="Times New Roman" w:hAnsi="Times New Roman" w:cs="Times New Roman"/>
              </w:rPr>
              <w:t>Annual fees for personal credit cards</w:t>
            </w:r>
          </w:p>
          <w:p w14:paraId="208A4C0E" w14:textId="77777777" w:rsidR="00DC15AD" w:rsidRPr="005A1992" w:rsidRDefault="00DC15AD" w:rsidP="000852E3">
            <w:pPr>
              <w:pStyle w:val="ListParagraph"/>
              <w:numPr>
                <w:ilvl w:val="0"/>
                <w:numId w:val="4"/>
              </w:numPr>
              <w:rPr>
                <w:rFonts w:ascii="Times New Roman" w:hAnsi="Times New Roman" w:cs="Times New Roman"/>
              </w:rPr>
            </w:pPr>
            <w:r w:rsidRPr="005A1992">
              <w:rPr>
                <w:rFonts w:ascii="Times New Roman" w:hAnsi="Times New Roman" w:cs="Times New Roman"/>
              </w:rPr>
              <w:t>No-show charges for hotels or car rentals</w:t>
            </w:r>
          </w:p>
          <w:p w14:paraId="7EEED1CA" w14:textId="6AE4E0B6" w:rsidR="00DC15AD" w:rsidRDefault="00DC15AD" w:rsidP="000852E3">
            <w:pPr>
              <w:pStyle w:val="ListParagraph"/>
              <w:numPr>
                <w:ilvl w:val="0"/>
                <w:numId w:val="4"/>
              </w:numPr>
              <w:rPr>
                <w:rFonts w:ascii="Times New Roman" w:hAnsi="Times New Roman" w:cs="Times New Roman"/>
              </w:rPr>
            </w:pPr>
            <w:r w:rsidRPr="005A1992">
              <w:rPr>
                <w:rFonts w:ascii="Times New Roman" w:hAnsi="Times New Roman" w:cs="Times New Roman"/>
              </w:rPr>
              <w:t>First or business class airfare upgrades</w:t>
            </w:r>
          </w:p>
          <w:p w14:paraId="698DA7BE" w14:textId="5C49902A" w:rsidR="00DE6F1D" w:rsidRPr="005A1992" w:rsidRDefault="00DE6F1D" w:rsidP="000852E3">
            <w:pPr>
              <w:pStyle w:val="ListParagraph"/>
              <w:numPr>
                <w:ilvl w:val="0"/>
                <w:numId w:val="4"/>
              </w:numPr>
              <w:rPr>
                <w:rFonts w:ascii="Times New Roman" w:hAnsi="Times New Roman" w:cs="Times New Roman"/>
              </w:rPr>
            </w:pPr>
            <w:r>
              <w:rPr>
                <w:rFonts w:ascii="Times New Roman" w:hAnsi="Times New Roman" w:cs="Times New Roman"/>
              </w:rPr>
              <w:t>Hotel/lodging upgrades</w:t>
            </w:r>
          </w:p>
          <w:p w14:paraId="2AF3221A" w14:textId="7FDF26EB" w:rsidR="00DC15AD" w:rsidRPr="005A1992" w:rsidRDefault="00886782" w:rsidP="000852E3">
            <w:pPr>
              <w:pStyle w:val="ListParagraph"/>
              <w:numPr>
                <w:ilvl w:val="0"/>
                <w:numId w:val="4"/>
              </w:numPr>
              <w:rPr>
                <w:rFonts w:ascii="Times New Roman" w:hAnsi="Times New Roman" w:cs="Times New Roman"/>
              </w:rPr>
            </w:pPr>
            <w:r w:rsidRPr="005A1992">
              <w:rPr>
                <w:rFonts w:ascii="Times New Roman" w:hAnsi="Times New Roman" w:cs="Times New Roman"/>
              </w:rPr>
              <w:t xml:space="preserve">Gift cards </w:t>
            </w:r>
            <w:r w:rsidR="00DC15AD" w:rsidRPr="005A1992">
              <w:rPr>
                <w:rFonts w:ascii="Times New Roman" w:hAnsi="Times New Roman" w:cs="Times New Roman"/>
              </w:rPr>
              <w:t>or gifts to friends or relatives in lieu of meals and lodging</w:t>
            </w:r>
          </w:p>
          <w:p w14:paraId="4C7012B1" w14:textId="13138655" w:rsidR="00DC15AD" w:rsidRPr="005A1992" w:rsidRDefault="00DC15AD" w:rsidP="000852E3">
            <w:pPr>
              <w:pStyle w:val="ListParagraph"/>
              <w:numPr>
                <w:ilvl w:val="0"/>
                <w:numId w:val="4"/>
              </w:numPr>
              <w:rPr>
                <w:rFonts w:ascii="Times New Roman" w:hAnsi="Times New Roman" w:cs="Times New Roman"/>
              </w:rPr>
            </w:pPr>
            <w:r w:rsidRPr="005A1992">
              <w:rPr>
                <w:rFonts w:ascii="Times New Roman" w:hAnsi="Times New Roman" w:cs="Times New Roman"/>
              </w:rPr>
              <w:t>Life or travel accident insurance premiums</w:t>
            </w:r>
          </w:p>
          <w:p w14:paraId="1B8FB74D" w14:textId="77777777" w:rsidR="00DE6F1D" w:rsidRDefault="002352D3" w:rsidP="000852E3">
            <w:pPr>
              <w:pStyle w:val="ListParagraph"/>
              <w:numPr>
                <w:ilvl w:val="0"/>
                <w:numId w:val="4"/>
              </w:numPr>
              <w:rPr>
                <w:rFonts w:ascii="Times New Roman" w:hAnsi="Times New Roman" w:cs="Times New Roman"/>
              </w:rPr>
            </w:pPr>
            <w:r w:rsidRPr="005A1992">
              <w:rPr>
                <w:rFonts w:ascii="Times New Roman" w:hAnsi="Times New Roman" w:cs="Times New Roman"/>
              </w:rPr>
              <w:t>Instructional supplies/materials</w:t>
            </w:r>
          </w:p>
          <w:p w14:paraId="12D44BE9" w14:textId="45C0D05E" w:rsidR="002352D3" w:rsidRPr="005A1992" w:rsidRDefault="002352D3" w:rsidP="000852E3">
            <w:pPr>
              <w:pStyle w:val="ListParagraph"/>
              <w:numPr>
                <w:ilvl w:val="0"/>
                <w:numId w:val="4"/>
              </w:numPr>
              <w:rPr>
                <w:rFonts w:ascii="Times New Roman" w:hAnsi="Times New Roman" w:cs="Times New Roman"/>
              </w:rPr>
            </w:pPr>
            <w:r w:rsidRPr="005A1992">
              <w:rPr>
                <w:rFonts w:ascii="Times New Roman" w:hAnsi="Times New Roman" w:cs="Times New Roman"/>
              </w:rPr>
              <w:t>Shipping costs for the above</w:t>
            </w:r>
          </w:p>
          <w:p w14:paraId="0289E293" w14:textId="77777777" w:rsidR="00DC15AD" w:rsidRPr="005A1992" w:rsidRDefault="00DC15AD" w:rsidP="000852E3">
            <w:pPr>
              <w:pStyle w:val="ListParagraph"/>
              <w:numPr>
                <w:ilvl w:val="0"/>
                <w:numId w:val="4"/>
              </w:numPr>
              <w:rPr>
                <w:rFonts w:ascii="Times New Roman" w:hAnsi="Times New Roman" w:cs="Times New Roman"/>
              </w:rPr>
            </w:pPr>
            <w:r w:rsidRPr="005A1992">
              <w:rPr>
                <w:rFonts w:ascii="Times New Roman" w:hAnsi="Times New Roman" w:cs="Times New Roman"/>
              </w:rPr>
              <w:t>Parking fines and traffic tickets</w:t>
            </w:r>
          </w:p>
          <w:p w14:paraId="7EC5E5CF" w14:textId="77777777" w:rsidR="00DC15AD" w:rsidRPr="005A1992" w:rsidRDefault="00DC15AD" w:rsidP="000852E3">
            <w:pPr>
              <w:pStyle w:val="ListParagraph"/>
              <w:numPr>
                <w:ilvl w:val="0"/>
                <w:numId w:val="4"/>
              </w:numPr>
              <w:rPr>
                <w:rFonts w:ascii="Times New Roman" w:hAnsi="Times New Roman" w:cs="Times New Roman"/>
              </w:rPr>
            </w:pPr>
            <w:r w:rsidRPr="005A1992">
              <w:rPr>
                <w:rFonts w:ascii="Times New Roman" w:hAnsi="Times New Roman" w:cs="Times New Roman"/>
              </w:rPr>
              <w:t>Personal care items</w:t>
            </w:r>
          </w:p>
          <w:p w14:paraId="35A7E808" w14:textId="77777777" w:rsidR="000B1A6C" w:rsidRPr="005A1992" w:rsidRDefault="000B1A6C" w:rsidP="000B1A6C">
            <w:pPr>
              <w:pStyle w:val="ListParagraph"/>
              <w:numPr>
                <w:ilvl w:val="0"/>
                <w:numId w:val="4"/>
              </w:numPr>
              <w:rPr>
                <w:rFonts w:ascii="Times New Roman" w:hAnsi="Times New Roman" w:cs="Times New Roman"/>
              </w:rPr>
            </w:pPr>
            <w:r>
              <w:rPr>
                <w:rFonts w:ascii="Times New Roman" w:hAnsi="Times New Roman" w:cs="Times New Roman"/>
              </w:rPr>
              <w:t>Professional licensures &amp; certifications.</w:t>
            </w:r>
          </w:p>
          <w:p w14:paraId="090E3030" w14:textId="77777777" w:rsidR="00DC15AD" w:rsidRPr="005A1992" w:rsidRDefault="00DC15AD" w:rsidP="00714150">
            <w:pPr>
              <w:rPr>
                <w:rFonts w:ascii="Times New Roman" w:hAnsi="Times New Roman" w:cs="Times New Roman"/>
                <w:b/>
              </w:rPr>
            </w:pPr>
          </w:p>
        </w:tc>
        <w:tc>
          <w:tcPr>
            <w:tcW w:w="5107" w:type="dxa"/>
            <w:gridSpan w:val="2"/>
          </w:tcPr>
          <w:p w14:paraId="005B60E8" w14:textId="77777777" w:rsidR="00DC15AD" w:rsidRPr="005A1992" w:rsidRDefault="00DC15AD" w:rsidP="000852E3">
            <w:pPr>
              <w:pStyle w:val="ListParagraph"/>
              <w:numPr>
                <w:ilvl w:val="0"/>
                <w:numId w:val="4"/>
              </w:numPr>
              <w:rPr>
                <w:rFonts w:ascii="Times New Roman" w:hAnsi="Times New Roman" w:cs="Times New Roman"/>
              </w:rPr>
            </w:pPr>
            <w:r w:rsidRPr="005A1992">
              <w:rPr>
                <w:rFonts w:ascii="Times New Roman" w:hAnsi="Times New Roman" w:cs="Times New Roman"/>
              </w:rPr>
              <w:t>Laundry, valet, or dry-cleaning charges</w:t>
            </w:r>
          </w:p>
          <w:p w14:paraId="4CA151FD" w14:textId="77777777" w:rsidR="00DC15AD" w:rsidRPr="005A1992" w:rsidRDefault="00DC15AD" w:rsidP="000852E3">
            <w:pPr>
              <w:pStyle w:val="ListParagraph"/>
              <w:numPr>
                <w:ilvl w:val="0"/>
                <w:numId w:val="4"/>
              </w:numPr>
              <w:rPr>
                <w:rFonts w:ascii="Times New Roman" w:hAnsi="Times New Roman" w:cs="Times New Roman"/>
              </w:rPr>
            </w:pPr>
            <w:r w:rsidRPr="005A1992">
              <w:rPr>
                <w:rFonts w:ascii="Times New Roman" w:hAnsi="Times New Roman" w:cs="Times New Roman"/>
              </w:rPr>
              <w:t>Personal entertainment such as hotel room movies, newspapers, magazines, health club facilities, etc.</w:t>
            </w:r>
          </w:p>
          <w:p w14:paraId="63D3291B" w14:textId="77777777" w:rsidR="00DC15AD" w:rsidRPr="005A1992" w:rsidRDefault="00DC15AD" w:rsidP="000852E3">
            <w:pPr>
              <w:pStyle w:val="ListParagraph"/>
              <w:numPr>
                <w:ilvl w:val="0"/>
                <w:numId w:val="4"/>
              </w:numPr>
              <w:rPr>
                <w:rFonts w:ascii="Times New Roman" w:hAnsi="Times New Roman" w:cs="Times New Roman"/>
              </w:rPr>
            </w:pPr>
            <w:r w:rsidRPr="005A1992">
              <w:rPr>
                <w:rFonts w:ascii="Times New Roman" w:hAnsi="Times New Roman" w:cs="Times New Roman"/>
              </w:rPr>
              <w:t>Repairs or towing of personal vehicles</w:t>
            </w:r>
          </w:p>
          <w:p w14:paraId="36DCE300" w14:textId="77777777" w:rsidR="00DC15AD" w:rsidRPr="005A1992" w:rsidRDefault="00DC15AD" w:rsidP="000852E3">
            <w:pPr>
              <w:pStyle w:val="ListParagraph"/>
              <w:numPr>
                <w:ilvl w:val="0"/>
                <w:numId w:val="4"/>
              </w:numPr>
              <w:rPr>
                <w:rFonts w:ascii="Times New Roman" w:hAnsi="Times New Roman" w:cs="Times New Roman"/>
              </w:rPr>
            </w:pPr>
            <w:r w:rsidRPr="005A1992">
              <w:rPr>
                <w:rFonts w:ascii="Times New Roman" w:hAnsi="Times New Roman" w:cs="Times New Roman"/>
              </w:rPr>
              <w:t>Baby-sitting/pet-sitting</w:t>
            </w:r>
          </w:p>
          <w:p w14:paraId="52FD49F2" w14:textId="77777777" w:rsidR="00DC15AD" w:rsidRPr="005A1992" w:rsidRDefault="00050161" w:rsidP="000852E3">
            <w:pPr>
              <w:pStyle w:val="ListParagraph"/>
              <w:numPr>
                <w:ilvl w:val="0"/>
                <w:numId w:val="4"/>
              </w:numPr>
              <w:rPr>
                <w:rFonts w:ascii="Times New Roman" w:hAnsi="Times New Roman" w:cs="Times New Roman"/>
              </w:rPr>
            </w:pPr>
            <w:r w:rsidRPr="005A1992">
              <w:rPr>
                <w:rFonts w:ascii="Times New Roman" w:hAnsi="Times New Roman" w:cs="Times New Roman"/>
              </w:rPr>
              <w:t>Any e</w:t>
            </w:r>
            <w:r w:rsidR="00DC15AD" w:rsidRPr="005A1992">
              <w:rPr>
                <w:rFonts w:ascii="Times New Roman" w:hAnsi="Times New Roman" w:cs="Times New Roman"/>
              </w:rPr>
              <w:t>xpenses for travel companions</w:t>
            </w:r>
          </w:p>
          <w:p w14:paraId="5A0AA5AD" w14:textId="77777777" w:rsidR="00DC15AD" w:rsidRPr="005A1992" w:rsidRDefault="00DC15AD" w:rsidP="000852E3">
            <w:pPr>
              <w:pStyle w:val="ListParagraph"/>
              <w:numPr>
                <w:ilvl w:val="0"/>
                <w:numId w:val="4"/>
              </w:numPr>
              <w:rPr>
                <w:rFonts w:ascii="Times New Roman" w:hAnsi="Times New Roman" w:cs="Times New Roman"/>
              </w:rPr>
            </w:pPr>
            <w:r w:rsidRPr="005A1992">
              <w:rPr>
                <w:rFonts w:ascii="Times New Roman" w:hAnsi="Times New Roman" w:cs="Times New Roman"/>
              </w:rPr>
              <w:t>Mini-bar refreshments or other snacks in addition to the meal reimbursement</w:t>
            </w:r>
          </w:p>
          <w:p w14:paraId="6582B2BD" w14:textId="77777777" w:rsidR="00DC15AD" w:rsidRPr="005A1992" w:rsidRDefault="00DC15AD" w:rsidP="000852E3">
            <w:pPr>
              <w:pStyle w:val="ListParagraph"/>
              <w:numPr>
                <w:ilvl w:val="0"/>
                <w:numId w:val="4"/>
              </w:numPr>
              <w:rPr>
                <w:rFonts w:ascii="Times New Roman" w:hAnsi="Times New Roman" w:cs="Times New Roman"/>
              </w:rPr>
            </w:pPr>
            <w:r w:rsidRPr="005A1992">
              <w:rPr>
                <w:rFonts w:ascii="Times New Roman" w:hAnsi="Times New Roman" w:cs="Times New Roman"/>
              </w:rPr>
              <w:t>Internet service charges</w:t>
            </w:r>
          </w:p>
          <w:p w14:paraId="620FF525" w14:textId="77777777" w:rsidR="00DC15AD" w:rsidRPr="005A1992" w:rsidRDefault="00DC15AD" w:rsidP="000852E3">
            <w:pPr>
              <w:pStyle w:val="ListParagraph"/>
              <w:numPr>
                <w:ilvl w:val="0"/>
                <w:numId w:val="4"/>
              </w:numPr>
              <w:rPr>
                <w:rFonts w:ascii="Times New Roman" w:hAnsi="Times New Roman" w:cs="Times New Roman"/>
              </w:rPr>
            </w:pPr>
            <w:r w:rsidRPr="005A1992">
              <w:rPr>
                <w:rFonts w:ascii="Times New Roman" w:hAnsi="Times New Roman" w:cs="Times New Roman"/>
              </w:rPr>
              <w:t>Optional valet parking services</w:t>
            </w:r>
          </w:p>
          <w:p w14:paraId="3D9FA4A8" w14:textId="2BA2E556" w:rsidR="00DC15AD" w:rsidRPr="000B1A6C" w:rsidRDefault="00886782" w:rsidP="000B1A6C">
            <w:pPr>
              <w:pStyle w:val="ListParagraph"/>
              <w:numPr>
                <w:ilvl w:val="0"/>
                <w:numId w:val="4"/>
              </w:numPr>
              <w:rPr>
                <w:rFonts w:ascii="Times New Roman" w:hAnsi="Times New Roman" w:cs="Times New Roman"/>
              </w:rPr>
            </w:pPr>
            <w:r w:rsidRPr="005A1992">
              <w:rPr>
                <w:rFonts w:ascii="Times New Roman" w:hAnsi="Times New Roman" w:cs="Times New Roman"/>
              </w:rPr>
              <w:t xml:space="preserve">Annual </w:t>
            </w:r>
            <w:r w:rsidR="000F2CF0" w:rsidRPr="005A1992">
              <w:rPr>
                <w:rFonts w:ascii="Times New Roman" w:hAnsi="Times New Roman" w:cs="Times New Roman"/>
              </w:rPr>
              <w:t>Memberships</w:t>
            </w:r>
            <w:r w:rsidRPr="005A1992">
              <w:rPr>
                <w:rFonts w:ascii="Times New Roman" w:hAnsi="Times New Roman" w:cs="Times New Roman"/>
              </w:rPr>
              <w:t xml:space="preserve"> to </w:t>
            </w:r>
            <w:r w:rsidR="00321636">
              <w:rPr>
                <w:rFonts w:ascii="Times New Roman" w:hAnsi="Times New Roman" w:cs="Times New Roman"/>
              </w:rPr>
              <w:t xml:space="preserve">the host organization </w:t>
            </w:r>
            <w:r w:rsidR="005A1992">
              <w:rPr>
                <w:rFonts w:ascii="Times New Roman" w:hAnsi="Times New Roman" w:cs="Times New Roman"/>
              </w:rPr>
              <w:t xml:space="preserve">if they are required for registration as a conference </w:t>
            </w:r>
            <w:r w:rsidR="00550BDD" w:rsidRPr="00321636">
              <w:rPr>
                <w:rFonts w:ascii="Times New Roman" w:hAnsi="Times New Roman" w:cs="Times New Roman"/>
                <w:u w:val="single"/>
              </w:rPr>
              <w:t>attendee</w:t>
            </w:r>
            <w:r w:rsidR="005A1992" w:rsidRPr="00550BDD">
              <w:rPr>
                <w:rFonts w:ascii="Times New Roman" w:hAnsi="Times New Roman" w:cs="Times New Roman"/>
                <w:b/>
              </w:rPr>
              <w:t xml:space="preserve">; </w:t>
            </w:r>
            <w:r w:rsidR="00550BDD" w:rsidRPr="00550BDD">
              <w:rPr>
                <w:rFonts w:ascii="Times New Roman" w:hAnsi="Times New Roman" w:cs="Times New Roman"/>
                <w:b/>
              </w:rPr>
              <w:t>presenter</w:t>
            </w:r>
            <w:r w:rsidR="005A1992" w:rsidRPr="00550BDD">
              <w:rPr>
                <w:rFonts w:ascii="Times New Roman" w:hAnsi="Times New Roman" w:cs="Times New Roman"/>
                <w:b/>
              </w:rPr>
              <w:t>-</w:t>
            </w:r>
            <w:r w:rsidR="00550BDD" w:rsidRPr="00550BDD">
              <w:rPr>
                <w:rFonts w:ascii="Times New Roman" w:hAnsi="Times New Roman" w:cs="Times New Roman"/>
                <w:b/>
              </w:rPr>
              <w:t>status</w:t>
            </w:r>
            <w:r w:rsidR="00550BDD">
              <w:rPr>
                <w:rFonts w:ascii="Times New Roman" w:hAnsi="Times New Roman" w:cs="Times New Roman"/>
              </w:rPr>
              <w:t xml:space="preserve"> membership fees are eligible.</w:t>
            </w:r>
          </w:p>
        </w:tc>
      </w:tr>
      <w:tr w:rsidR="00DB7631" w:rsidRPr="005A1992" w14:paraId="5CFE047D" w14:textId="77777777" w:rsidTr="000B1A6C">
        <w:tc>
          <w:tcPr>
            <w:tcW w:w="9810" w:type="dxa"/>
            <w:gridSpan w:val="4"/>
            <w:shd w:val="clear" w:color="auto" w:fill="auto"/>
            <w:vAlign w:val="center"/>
          </w:tcPr>
          <w:p w14:paraId="38FD0037" w14:textId="0DEFB5C5" w:rsidR="00DB7631" w:rsidRPr="005A1992" w:rsidRDefault="00DB7631" w:rsidP="00321636">
            <w:pPr>
              <w:pStyle w:val="ListParagraph"/>
              <w:numPr>
                <w:ilvl w:val="0"/>
                <w:numId w:val="4"/>
              </w:numPr>
              <w:rPr>
                <w:rFonts w:ascii="Times New Roman" w:hAnsi="Times New Roman" w:cs="Times New Roman"/>
              </w:rPr>
            </w:pPr>
            <w:r>
              <w:rPr>
                <w:rFonts w:ascii="Times New Roman" w:hAnsi="Times New Roman" w:cs="Times New Roman"/>
              </w:rPr>
              <w:t xml:space="preserve">Travel awards are made to </w:t>
            </w:r>
            <w:r w:rsidRPr="00321636">
              <w:rPr>
                <w:rFonts w:ascii="Times New Roman" w:hAnsi="Times New Roman" w:cs="Times New Roman"/>
                <w:b/>
              </w:rPr>
              <w:t>individual</w:t>
            </w:r>
            <w:r>
              <w:rPr>
                <w:rFonts w:ascii="Times New Roman" w:hAnsi="Times New Roman" w:cs="Times New Roman"/>
              </w:rPr>
              <w:t xml:space="preserve"> faculty for a specified destination and date.   Each awardee is expected to submit their own expense report with </w:t>
            </w:r>
            <w:r w:rsidR="00321636">
              <w:rPr>
                <w:rFonts w:ascii="Times New Roman" w:hAnsi="Times New Roman" w:cs="Times New Roman"/>
              </w:rPr>
              <w:t>separate, itemized</w:t>
            </w:r>
            <w:r>
              <w:rPr>
                <w:rFonts w:ascii="Times New Roman" w:hAnsi="Times New Roman" w:cs="Times New Roman"/>
              </w:rPr>
              <w:t xml:space="preserve"> receipts for </w:t>
            </w:r>
            <w:r w:rsidRPr="00DB7631">
              <w:rPr>
                <w:rFonts w:ascii="Times New Roman" w:hAnsi="Times New Roman" w:cs="Times New Roman"/>
                <w:i/>
              </w:rPr>
              <w:t>their</w:t>
            </w:r>
            <w:r>
              <w:rPr>
                <w:rFonts w:ascii="Times New Roman" w:hAnsi="Times New Roman" w:cs="Times New Roman"/>
              </w:rPr>
              <w:t xml:space="preserve"> expenses.  </w:t>
            </w:r>
            <w:r w:rsidR="00321636">
              <w:rPr>
                <w:rFonts w:ascii="Times New Roman" w:hAnsi="Times New Roman" w:cs="Times New Roman"/>
              </w:rPr>
              <w:t xml:space="preserve">Travel companion expenses should not be on the same receipt, nor should expenses of another faculty member. </w:t>
            </w:r>
            <w:r w:rsidR="00AE3816">
              <w:rPr>
                <w:rFonts w:ascii="Times New Roman" w:hAnsi="Times New Roman" w:cs="Times New Roman"/>
              </w:rPr>
              <w:t>Faculty who share rooms/suites with other faculty may submit one receipt for lodging.</w:t>
            </w:r>
          </w:p>
        </w:tc>
      </w:tr>
    </w:tbl>
    <w:p w14:paraId="6359AF15" w14:textId="0566E8D0" w:rsidR="00DB7631" w:rsidRDefault="000B1A6C" w:rsidP="000B1A6C">
      <w:pPr>
        <w:shd w:val="clear" w:color="auto" w:fill="FFFFFF"/>
        <w:tabs>
          <w:tab w:val="left" w:pos="6078"/>
        </w:tabs>
        <w:spacing w:before="100" w:beforeAutospacing="1" w:after="100" w:afterAutospacing="1" w:line="240" w:lineRule="auto"/>
        <w:ind w:left="90"/>
        <w:rPr>
          <w:rFonts w:ascii="Times New Roman" w:eastAsia="Times New Roman" w:hAnsi="Times New Roman" w:cs="Times New Roman"/>
          <w:b/>
          <w:color w:val="000000"/>
          <w:sz w:val="20"/>
          <w:szCs w:val="20"/>
          <w:lang w:eastAsia="en-US"/>
        </w:rPr>
      </w:pPr>
      <w:r>
        <w:rPr>
          <w:rFonts w:ascii="Times New Roman" w:eastAsia="Times New Roman" w:hAnsi="Times New Roman" w:cs="Times New Roman"/>
          <w:b/>
          <w:color w:val="000000"/>
          <w:sz w:val="20"/>
          <w:szCs w:val="20"/>
          <w:lang w:eastAsia="en-US"/>
        </w:rPr>
        <w:tab/>
      </w:r>
    </w:p>
    <w:p w14:paraId="67F88CBE" w14:textId="358DBDD4" w:rsidR="00DB7631" w:rsidRDefault="00DB7631" w:rsidP="00613D49">
      <w:pPr>
        <w:shd w:val="clear" w:color="auto" w:fill="FFFFFF"/>
        <w:spacing w:before="100" w:beforeAutospacing="1" w:after="100" w:afterAutospacing="1" w:line="240" w:lineRule="auto"/>
        <w:ind w:left="90"/>
        <w:rPr>
          <w:rFonts w:ascii="Times New Roman" w:eastAsia="Times New Roman" w:hAnsi="Times New Roman" w:cs="Times New Roman"/>
          <w:b/>
          <w:color w:val="000000"/>
          <w:sz w:val="20"/>
          <w:szCs w:val="20"/>
          <w:lang w:eastAsia="en-US"/>
        </w:rPr>
      </w:pPr>
    </w:p>
    <w:p w14:paraId="19B848C2" w14:textId="47BD2C57" w:rsidR="00DB7631" w:rsidRDefault="00DB7631" w:rsidP="00613D49">
      <w:pPr>
        <w:shd w:val="clear" w:color="auto" w:fill="FFFFFF"/>
        <w:spacing w:before="100" w:beforeAutospacing="1" w:after="100" w:afterAutospacing="1" w:line="240" w:lineRule="auto"/>
        <w:ind w:left="90"/>
        <w:rPr>
          <w:rFonts w:ascii="Times New Roman" w:eastAsia="Times New Roman" w:hAnsi="Times New Roman" w:cs="Times New Roman"/>
          <w:b/>
          <w:color w:val="000000"/>
          <w:sz w:val="20"/>
          <w:szCs w:val="20"/>
          <w:lang w:eastAsia="en-US"/>
        </w:rPr>
      </w:pPr>
    </w:p>
    <w:sectPr w:rsidR="00DB7631" w:rsidSect="00886782">
      <w:headerReference w:type="default" r:id="rId7"/>
      <w:footerReference w:type="even" r:id="rId8"/>
      <w:footerReference w:type="default" r:id="rId9"/>
      <w:headerReference w:type="first" r:id="rId10"/>
      <w:footerReference w:type="first" r:id="rId11"/>
      <w:pgSz w:w="12240" w:h="15840"/>
      <w:pgMar w:top="1440" w:right="18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A6D6B" w14:textId="77777777" w:rsidR="0005253D" w:rsidRDefault="0005253D" w:rsidP="00D36CE8">
      <w:pPr>
        <w:spacing w:after="0" w:line="240" w:lineRule="auto"/>
      </w:pPr>
      <w:r>
        <w:separator/>
      </w:r>
    </w:p>
  </w:endnote>
  <w:endnote w:type="continuationSeparator" w:id="0">
    <w:p w14:paraId="067B6EAF" w14:textId="77777777" w:rsidR="0005253D" w:rsidRDefault="0005253D" w:rsidP="00D3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63464628"/>
      <w:docPartObj>
        <w:docPartGallery w:val="Page Numbers (Bottom of Page)"/>
        <w:docPartUnique/>
      </w:docPartObj>
    </w:sdtPr>
    <w:sdtEndPr>
      <w:rPr>
        <w:rStyle w:val="PageNumber"/>
      </w:rPr>
    </w:sdtEndPr>
    <w:sdtContent>
      <w:p w14:paraId="4C7AC3F9" w14:textId="77777777" w:rsidR="00592C19" w:rsidRDefault="00592C19" w:rsidP="008973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BCF9BB" w14:textId="77777777" w:rsidR="00592C19" w:rsidRDefault="00592C19" w:rsidP="00592C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37310398"/>
      <w:docPartObj>
        <w:docPartGallery w:val="Page Numbers (Bottom of Page)"/>
        <w:docPartUnique/>
      </w:docPartObj>
    </w:sdtPr>
    <w:sdtEndPr>
      <w:rPr>
        <w:rStyle w:val="PageNumber"/>
      </w:rPr>
    </w:sdtEndPr>
    <w:sdtContent>
      <w:p w14:paraId="621BE696" w14:textId="14052129" w:rsidR="00592C19" w:rsidRPr="00DC15AD" w:rsidRDefault="00592C19" w:rsidP="008973FC">
        <w:pPr>
          <w:pStyle w:val="Footer"/>
          <w:framePr w:wrap="none" w:vAnchor="text" w:hAnchor="margin" w:xAlign="right" w:y="1"/>
          <w:rPr>
            <w:rStyle w:val="PageNumber"/>
            <w:rFonts w:ascii="Times New Roman" w:hAnsi="Times New Roman" w:cs="Times New Roman"/>
          </w:rPr>
        </w:pPr>
        <w:r w:rsidRPr="00DC15AD">
          <w:rPr>
            <w:rStyle w:val="PageNumber"/>
            <w:rFonts w:ascii="Times New Roman" w:hAnsi="Times New Roman" w:cs="Times New Roman"/>
          </w:rPr>
          <w:fldChar w:fldCharType="begin"/>
        </w:r>
        <w:r w:rsidRPr="00DC15AD">
          <w:rPr>
            <w:rStyle w:val="PageNumber"/>
            <w:rFonts w:ascii="Times New Roman" w:hAnsi="Times New Roman" w:cs="Times New Roman"/>
          </w:rPr>
          <w:instrText xml:space="preserve"> PAGE </w:instrText>
        </w:r>
        <w:r w:rsidRPr="00DC15AD">
          <w:rPr>
            <w:rStyle w:val="PageNumber"/>
            <w:rFonts w:ascii="Times New Roman" w:hAnsi="Times New Roman" w:cs="Times New Roman"/>
          </w:rPr>
          <w:fldChar w:fldCharType="separate"/>
        </w:r>
        <w:r w:rsidR="00DC6512">
          <w:rPr>
            <w:rStyle w:val="PageNumber"/>
            <w:rFonts w:ascii="Times New Roman" w:hAnsi="Times New Roman" w:cs="Times New Roman"/>
            <w:noProof/>
          </w:rPr>
          <w:t>2</w:t>
        </w:r>
        <w:r w:rsidRPr="00DC15AD">
          <w:rPr>
            <w:rStyle w:val="PageNumber"/>
            <w:rFonts w:ascii="Times New Roman" w:hAnsi="Times New Roman" w:cs="Times New Roman"/>
          </w:rPr>
          <w:fldChar w:fldCharType="end"/>
        </w:r>
      </w:p>
    </w:sdtContent>
  </w:sdt>
  <w:p w14:paraId="6369FD9A" w14:textId="7F2A11EC" w:rsidR="00592C19" w:rsidRPr="00DC15AD" w:rsidRDefault="00DC15AD" w:rsidP="00592C19">
    <w:pPr>
      <w:pStyle w:val="Footer"/>
      <w:ind w:right="360"/>
      <w:rPr>
        <w:rFonts w:ascii="Times New Roman" w:hAnsi="Times New Roman" w:cs="Times New Roman"/>
        <w:sz w:val="18"/>
      </w:rPr>
    </w:pPr>
    <w:r w:rsidRPr="00DC15AD">
      <w:rPr>
        <w:rFonts w:ascii="Times New Roman" w:hAnsi="Times New Roman" w:cs="Times New Roman"/>
        <w:sz w:val="18"/>
      </w:rPr>
      <w:t xml:space="preserve">ORSP Travel </w:t>
    </w:r>
    <w:r w:rsidR="00321636">
      <w:rPr>
        <w:rFonts w:ascii="Times New Roman" w:hAnsi="Times New Roman" w:cs="Times New Roman"/>
        <w:sz w:val="18"/>
      </w:rPr>
      <w:t>Policy 04.26</w:t>
    </w:r>
    <w:r w:rsidRPr="00DC15AD">
      <w:rPr>
        <w:rFonts w:ascii="Times New Roman" w:hAnsi="Times New Roman" w:cs="Times New Roman"/>
        <w:sz w:val="18"/>
      </w:rPr>
      <w:t>.2019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3DCB1" w14:textId="5883615F" w:rsidR="000852E3" w:rsidRPr="000852E3" w:rsidRDefault="00321636" w:rsidP="000852E3">
    <w:pPr>
      <w:pStyle w:val="Footer"/>
      <w:jc w:val="center"/>
      <w:rPr>
        <w:rFonts w:ascii="Times New Roman" w:hAnsi="Times New Roman" w:cs="Times New Roman"/>
        <w:sz w:val="20"/>
      </w:rPr>
    </w:pPr>
    <w:r>
      <w:rPr>
        <w:rFonts w:ascii="Times New Roman" w:hAnsi="Times New Roman" w:cs="Times New Roman"/>
        <w:sz w:val="20"/>
      </w:rPr>
      <w:t xml:space="preserve">ORSP Travel </w:t>
    </w:r>
    <w:proofErr w:type="gramStart"/>
    <w:r>
      <w:rPr>
        <w:rFonts w:ascii="Times New Roman" w:hAnsi="Times New Roman" w:cs="Times New Roman"/>
        <w:sz w:val="20"/>
      </w:rPr>
      <w:t>Policy  04.26</w:t>
    </w:r>
    <w:r w:rsidR="000852E3" w:rsidRPr="000852E3">
      <w:rPr>
        <w:rFonts w:ascii="Times New Roman" w:hAnsi="Times New Roman" w:cs="Times New Roman"/>
        <w:sz w:val="20"/>
      </w:rPr>
      <w:t>.2019</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93889" w14:textId="77777777" w:rsidR="0005253D" w:rsidRDefault="0005253D" w:rsidP="00D36CE8">
      <w:pPr>
        <w:spacing w:after="0" w:line="240" w:lineRule="auto"/>
      </w:pPr>
      <w:r>
        <w:separator/>
      </w:r>
    </w:p>
  </w:footnote>
  <w:footnote w:type="continuationSeparator" w:id="0">
    <w:p w14:paraId="7549462D" w14:textId="77777777" w:rsidR="0005253D" w:rsidRDefault="0005253D" w:rsidP="00D36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423B7" w14:textId="34107679" w:rsidR="00DC15AD" w:rsidRDefault="002D21F5" w:rsidP="00D36CE8">
    <w:pPr>
      <w:pStyle w:val="Header"/>
      <w:jc w:val="center"/>
      <w:rPr>
        <w:rFonts w:ascii="Times New Roman" w:hAnsi="Times New Roman" w:cs="Times New Roman"/>
        <w:b/>
        <w:sz w:val="36"/>
      </w:rPr>
    </w:pPr>
    <w:r>
      <w:rPr>
        <w:rFonts w:ascii="Times New Roman" w:hAnsi="Times New Roman" w:cs="Times New Roman"/>
        <w:b/>
        <w:sz w:val="36"/>
      </w:rPr>
      <w:t xml:space="preserve">2019 – 2020 </w:t>
    </w:r>
    <w:r w:rsidR="00D36CE8" w:rsidRPr="00F14626">
      <w:rPr>
        <w:rFonts w:ascii="Times New Roman" w:hAnsi="Times New Roman" w:cs="Times New Roman"/>
        <w:b/>
        <w:sz w:val="36"/>
      </w:rPr>
      <w:t xml:space="preserve">Travel Policy for </w:t>
    </w:r>
  </w:p>
  <w:p w14:paraId="28505141" w14:textId="24DFA1BB" w:rsidR="0052088B" w:rsidRDefault="00EC7D22" w:rsidP="00D36CE8">
    <w:pPr>
      <w:pStyle w:val="Header"/>
      <w:jc w:val="center"/>
      <w:rPr>
        <w:rFonts w:ascii="Times New Roman" w:hAnsi="Times New Roman" w:cs="Times New Roman"/>
        <w:b/>
        <w:sz w:val="36"/>
      </w:rPr>
    </w:pPr>
    <w:r>
      <w:rPr>
        <w:rFonts w:ascii="Times New Roman" w:hAnsi="Times New Roman" w:cs="Times New Roman"/>
        <w:b/>
        <w:sz w:val="36"/>
      </w:rPr>
      <w:t>Faculty Travel</w:t>
    </w:r>
    <w:r w:rsidR="00D36CE8" w:rsidRPr="00F14626">
      <w:rPr>
        <w:rFonts w:ascii="Times New Roman" w:hAnsi="Times New Roman" w:cs="Times New Roman"/>
        <w:b/>
        <w:sz w:val="36"/>
      </w:rPr>
      <w:t xml:space="preserve"> Grants</w:t>
    </w:r>
  </w:p>
  <w:p w14:paraId="324C4D0A" w14:textId="77777777" w:rsidR="000B1A6C" w:rsidRDefault="000B1A6C" w:rsidP="00D36CE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331D4" w14:textId="77777777" w:rsidR="000852E3" w:rsidRDefault="00714150" w:rsidP="000852E3">
    <w:pPr>
      <w:pStyle w:val="Header"/>
      <w:jc w:val="right"/>
      <w:rPr>
        <w:rFonts w:ascii="Times New Roman" w:hAnsi="Times New Roman" w:cs="Times New Roman"/>
        <w:b/>
        <w:sz w:val="36"/>
      </w:rPr>
    </w:pPr>
    <w:r>
      <w:rPr>
        <w:rFonts w:ascii="Times New Roman" w:hAnsi="Times New Roman" w:cs="Times New Roman"/>
        <w:b/>
        <w:noProof/>
        <w:sz w:val="36"/>
        <w:lang w:eastAsia="en-US"/>
      </w:rPr>
      <w:drawing>
        <wp:anchor distT="0" distB="0" distL="114300" distR="114300" simplePos="0" relativeHeight="251658240" behindDoc="1" locked="0" layoutInCell="1" allowOverlap="1" wp14:anchorId="36E2B0E8" wp14:editId="7A1868EA">
          <wp:simplePos x="0" y="0"/>
          <wp:positionH relativeFrom="column">
            <wp:posOffset>-520700</wp:posOffset>
          </wp:positionH>
          <wp:positionV relativeFrom="paragraph">
            <wp:posOffset>-69850</wp:posOffset>
          </wp:positionV>
          <wp:extent cx="2732405" cy="668655"/>
          <wp:effectExtent l="0" t="0" r="0" b="4445"/>
          <wp:wrapTight wrapText="bothSides">
            <wp:wrapPolygon edited="0">
              <wp:start x="0" y="0"/>
              <wp:lineTo x="0" y="21333"/>
              <wp:lineTo x="21485" y="21333"/>
              <wp:lineTo x="21485" y="0"/>
              <wp:lineTo x="0" y="0"/>
            </wp:wrapPolygon>
          </wp:wrapTight>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3.jpg"/>
                  <pic:cNvPicPr/>
                </pic:nvPicPr>
                <pic:blipFill>
                  <a:blip r:embed="rId1">
                    <a:extLst>
                      <a:ext uri="{28A0092B-C50C-407E-A947-70E740481C1C}">
                        <a14:useLocalDpi xmlns:a14="http://schemas.microsoft.com/office/drawing/2010/main" val="0"/>
                      </a:ext>
                    </a:extLst>
                  </a:blip>
                  <a:stretch>
                    <a:fillRect/>
                  </a:stretch>
                </pic:blipFill>
                <pic:spPr>
                  <a:xfrm>
                    <a:off x="0" y="0"/>
                    <a:ext cx="2732405" cy="668655"/>
                  </a:xfrm>
                  <a:prstGeom prst="rect">
                    <a:avLst/>
                  </a:prstGeom>
                </pic:spPr>
              </pic:pic>
            </a:graphicData>
          </a:graphic>
          <wp14:sizeRelH relativeFrom="page">
            <wp14:pctWidth>0</wp14:pctWidth>
          </wp14:sizeRelH>
          <wp14:sizeRelV relativeFrom="page">
            <wp14:pctHeight>0</wp14:pctHeight>
          </wp14:sizeRelV>
        </wp:anchor>
      </w:drawing>
    </w:r>
    <w:r w:rsidR="00EC7D22">
      <w:rPr>
        <w:rFonts w:ascii="Times New Roman" w:hAnsi="Times New Roman" w:cs="Times New Roman"/>
        <w:b/>
        <w:sz w:val="36"/>
      </w:rPr>
      <w:t xml:space="preserve"> ORSP </w:t>
    </w:r>
    <w:r w:rsidR="000852E3">
      <w:rPr>
        <w:rFonts w:ascii="Times New Roman" w:hAnsi="Times New Roman" w:cs="Times New Roman"/>
        <w:b/>
        <w:sz w:val="36"/>
      </w:rPr>
      <w:t xml:space="preserve">Travel Policy </w:t>
    </w:r>
  </w:p>
  <w:p w14:paraId="58D7B7C1" w14:textId="0DC62983" w:rsidR="000852E3" w:rsidRDefault="00EC7D22" w:rsidP="000852E3">
    <w:pPr>
      <w:pStyle w:val="Header"/>
      <w:jc w:val="right"/>
      <w:rPr>
        <w:rFonts w:ascii="Times New Roman" w:hAnsi="Times New Roman" w:cs="Times New Roman"/>
        <w:b/>
        <w:sz w:val="36"/>
      </w:rPr>
    </w:pPr>
    <w:r>
      <w:rPr>
        <w:rFonts w:ascii="Times New Roman" w:hAnsi="Times New Roman" w:cs="Times New Roman"/>
        <w:b/>
        <w:sz w:val="36"/>
      </w:rPr>
      <w:t>for Faculty Travel Grants</w:t>
    </w:r>
  </w:p>
  <w:p w14:paraId="1B0041D8" w14:textId="5FD5616C" w:rsidR="00EC7D22" w:rsidRDefault="000852E3" w:rsidP="0064110E">
    <w:pPr>
      <w:pStyle w:val="Header"/>
      <w:jc w:val="right"/>
    </w:pPr>
    <w:r>
      <w:rPr>
        <w:rFonts w:ascii="Times New Roman" w:hAnsi="Times New Roman" w:cs="Times New Roman"/>
        <w:b/>
        <w:sz w:val="36"/>
      </w:rPr>
      <w:t>2019 –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0F3"/>
    <w:multiLevelType w:val="hybridMultilevel"/>
    <w:tmpl w:val="49860E0A"/>
    <w:lvl w:ilvl="0" w:tplc="482E6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7B25DB"/>
    <w:multiLevelType w:val="hybridMultilevel"/>
    <w:tmpl w:val="B2607972"/>
    <w:lvl w:ilvl="0" w:tplc="8626DB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971A3"/>
    <w:multiLevelType w:val="hybridMultilevel"/>
    <w:tmpl w:val="100AC426"/>
    <w:lvl w:ilvl="0" w:tplc="482E6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3671B3"/>
    <w:multiLevelType w:val="hybridMultilevel"/>
    <w:tmpl w:val="4404CE8A"/>
    <w:lvl w:ilvl="0" w:tplc="482E6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9E30DA"/>
    <w:multiLevelType w:val="hybridMultilevel"/>
    <w:tmpl w:val="BB8C7CF2"/>
    <w:lvl w:ilvl="0" w:tplc="482E6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FA17CB"/>
    <w:multiLevelType w:val="hybridMultilevel"/>
    <w:tmpl w:val="35428C5C"/>
    <w:lvl w:ilvl="0" w:tplc="500425A8">
      <w:start w:val="1"/>
      <w:numFmt w:val="decimal"/>
      <w:lvlText w:val="%1."/>
      <w:lvlJc w:val="left"/>
      <w:pPr>
        <w:ind w:left="1080" w:hanging="720"/>
      </w:pPr>
      <w:rPr>
        <w:rFonts w:ascii="Times New Roman" w:eastAsiaTheme="minorEastAsia" w:hAnsi="Times New Roman" w:cs="Times New Roman"/>
        <w:b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B64FC64">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75CA380C">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FA46FC"/>
    <w:multiLevelType w:val="hybridMultilevel"/>
    <w:tmpl w:val="EF2AA04A"/>
    <w:lvl w:ilvl="0" w:tplc="482E6872">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706800"/>
    <w:multiLevelType w:val="hybridMultilevel"/>
    <w:tmpl w:val="3C5C0CB2"/>
    <w:lvl w:ilvl="0" w:tplc="482E6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472448"/>
    <w:multiLevelType w:val="hybridMultilevel"/>
    <w:tmpl w:val="2D9874E4"/>
    <w:lvl w:ilvl="0" w:tplc="482E6872">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7"/>
  </w:num>
  <w:num w:numId="6">
    <w:abstractNumId w:val="6"/>
  </w:num>
  <w:num w:numId="7">
    <w:abstractNumId w:val="0"/>
  </w:num>
  <w:num w:numId="8">
    <w:abstractNumId w:val="8"/>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E8"/>
    <w:rsid w:val="000064DE"/>
    <w:rsid w:val="00050161"/>
    <w:rsid w:val="0005253D"/>
    <w:rsid w:val="000852E3"/>
    <w:rsid w:val="00086A78"/>
    <w:rsid w:val="000B1A6C"/>
    <w:rsid w:val="000F1322"/>
    <w:rsid w:val="000F2CF0"/>
    <w:rsid w:val="00131031"/>
    <w:rsid w:val="00131C88"/>
    <w:rsid w:val="00157015"/>
    <w:rsid w:val="0016379B"/>
    <w:rsid w:val="00192044"/>
    <w:rsid w:val="001921A1"/>
    <w:rsid w:val="001F3986"/>
    <w:rsid w:val="001F7B52"/>
    <w:rsid w:val="002352D3"/>
    <w:rsid w:val="00271C5B"/>
    <w:rsid w:val="00295B17"/>
    <w:rsid w:val="002D21F5"/>
    <w:rsid w:val="003044AF"/>
    <w:rsid w:val="00321636"/>
    <w:rsid w:val="00390801"/>
    <w:rsid w:val="00396243"/>
    <w:rsid w:val="003D518D"/>
    <w:rsid w:val="00461903"/>
    <w:rsid w:val="0052088B"/>
    <w:rsid w:val="00550BDD"/>
    <w:rsid w:val="00551759"/>
    <w:rsid w:val="00592C19"/>
    <w:rsid w:val="005A1992"/>
    <w:rsid w:val="005B718B"/>
    <w:rsid w:val="005D067E"/>
    <w:rsid w:val="005D153F"/>
    <w:rsid w:val="005F2588"/>
    <w:rsid w:val="00613D49"/>
    <w:rsid w:val="0064110E"/>
    <w:rsid w:val="006827FE"/>
    <w:rsid w:val="006D068E"/>
    <w:rsid w:val="006D4BEA"/>
    <w:rsid w:val="00714150"/>
    <w:rsid w:val="007239DA"/>
    <w:rsid w:val="00742474"/>
    <w:rsid w:val="00792A67"/>
    <w:rsid w:val="007F0641"/>
    <w:rsid w:val="00886782"/>
    <w:rsid w:val="0093182B"/>
    <w:rsid w:val="009626B1"/>
    <w:rsid w:val="00965904"/>
    <w:rsid w:val="009F2EC2"/>
    <w:rsid w:val="00A64CD7"/>
    <w:rsid w:val="00A87D5D"/>
    <w:rsid w:val="00AE3816"/>
    <w:rsid w:val="00B84297"/>
    <w:rsid w:val="00BC01C7"/>
    <w:rsid w:val="00BF1AE8"/>
    <w:rsid w:val="00CC082F"/>
    <w:rsid w:val="00CD2BEF"/>
    <w:rsid w:val="00D36CE8"/>
    <w:rsid w:val="00D64637"/>
    <w:rsid w:val="00DB7631"/>
    <w:rsid w:val="00DC08FD"/>
    <w:rsid w:val="00DC15AD"/>
    <w:rsid w:val="00DC6512"/>
    <w:rsid w:val="00DE6F1D"/>
    <w:rsid w:val="00E06D36"/>
    <w:rsid w:val="00EC339A"/>
    <w:rsid w:val="00EC7D22"/>
    <w:rsid w:val="00F14626"/>
    <w:rsid w:val="00F85434"/>
    <w:rsid w:val="00F87904"/>
    <w:rsid w:val="00FD1B95"/>
    <w:rsid w:val="00FF2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AAA43"/>
  <w15:chartTrackingRefBased/>
  <w15:docId w15:val="{D2CC1DE4-043B-4BFC-BF98-C330B03C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CE8"/>
  </w:style>
  <w:style w:type="paragraph" w:styleId="Footer">
    <w:name w:val="footer"/>
    <w:basedOn w:val="Normal"/>
    <w:link w:val="FooterChar"/>
    <w:uiPriority w:val="99"/>
    <w:unhideWhenUsed/>
    <w:rsid w:val="00D36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CE8"/>
  </w:style>
  <w:style w:type="paragraph" w:styleId="ListParagraph">
    <w:name w:val="List Paragraph"/>
    <w:basedOn w:val="Normal"/>
    <w:uiPriority w:val="34"/>
    <w:qFormat/>
    <w:rsid w:val="00D36CE8"/>
    <w:pPr>
      <w:ind w:left="720"/>
      <w:contextualSpacing/>
    </w:pPr>
  </w:style>
  <w:style w:type="paragraph" w:styleId="BalloonText">
    <w:name w:val="Balloon Text"/>
    <w:basedOn w:val="Normal"/>
    <w:link w:val="BalloonTextChar"/>
    <w:uiPriority w:val="99"/>
    <w:semiHidden/>
    <w:unhideWhenUsed/>
    <w:rsid w:val="00396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243"/>
    <w:rPr>
      <w:rFonts w:ascii="Segoe UI" w:hAnsi="Segoe UI" w:cs="Segoe UI"/>
      <w:sz w:val="18"/>
      <w:szCs w:val="18"/>
    </w:rPr>
  </w:style>
  <w:style w:type="character" w:styleId="Hyperlink">
    <w:name w:val="Hyperlink"/>
    <w:basedOn w:val="DefaultParagraphFont"/>
    <w:uiPriority w:val="99"/>
    <w:unhideWhenUsed/>
    <w:rsid w:val="000F1322"/>
    <w:rPr>
      <w:color w:val="0563C1" w:themeColor="hyperlink"/>
      <w:u w:val="single"/>
    </w:rPr>
  </w:style>
  <w:style w:type="character" w:customStyle="1" w:styleId="UnresolvedMention1">
    <w:name w:val="Unresolved Mention1"/>
    <w:basedOn w:val="DefaultParagraphFont"/>
    <w:uiPriority w:val="99"/>
    <w:semiHidden/>
    <w:unhideWhenUsed/>
    <w:rsid w:val="000F1322"/>
    <w:rPr>
      <w:color w:val="605E5C"/>
      <w:shd w:val="clear" w:color="auto" w:fill="E1DFDD"/>
    </w:rPr>
  </w:style>
  <w:style w:type="table" w:styleId="TableGrid">
    <w:name w:val="Table Grid"/>
    <w:basedOn w:val="TableNormal"/>
    <w:uiPriority w:val="39"/>
    <w:rsid w:val="00EC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92C19"/>
  </w:style>
  <w:style w:type="character" w:styleId="CommentReference">
    <w:name w:val="annotation reference"/>
    <w:basedOn w:val="DefaultParagraphFont"/>
    <w:uiPriority w:val="99"/>
    <w:semiHidden/>
    <w:unhideWhenUsed/>
    <w:rsid w:val="000F2CF0"/>
    <w:rPr>
      <w:sz w:val="16"/>
      <w:szCs w:val="16"/>
    </w:rPr>
  </w:style>
  <w:style w:type="paragraph" w:styleId="CommentText">
    <w:name w:val="annotation text"/>
    <w:basedOn w:val="Normal"/>
    <w:link w:val="CommentTextChar"/>
    <w:uiPriority w:val="99"/>
    <w:semiHidden/>
    <w:unhideWhenUsed/>
    <w:rsid w:val="000F2CF0"/>
    <w:pPr>
      <w:spacing w:line="240" w:lineRule="auto"/>
    </w:pPr>
    <w:rPr>
      <w:sz w:val="20"/>
      <w:szCs w:val="20"/>
    </w:rPr>
  </w:style>
  <w:style w:type="character" w:customStyle="1" w:styleId="CommentTextChar">
    <w:name w:val="Comment Text Char"/>
    <w:basedOn w:val="DefaultParagraphFont"/>
    <w:link w:val="CommentText"/>
    <w:uiPriority w:val="99"/>
    <w:semiHidden/>
    <w:rsid w:val="000F2CF0"/>
    <w:rPr>
      <w:sz w:val="20"/>
      <w:szCs w:val="20"/>
    </w:rPr>
  </w:style>
  <w:style w:type="paragraph" w:styleId="CommentSubject">
    <w:name w:val="annotation subject"/>
    <w:basedOn w:val="CommentText"/>
    <w:next w:val="CommentText"/>
    <w:link w:val="CommentSubjectChar"/>
    <w:uiPriority w:val="99"/>
    <w:semiHidden/>
    <w:unhideWhenUsed/>
    <w:rsid w:val="000F2CF0"/>
    <w:rPr>
      <w:b/>
      <w:bCs/>
    </w:rPr>
  </w:style>
  <w:style w:type="character" w:customStyle="1" w:styleId="CommentSubjectChar">
    <w:name w:val="Comment Subject Char"/>
    <w:basedOn w:val="CommentTextChar"/>
    <w:link w:val="CommentSubject"/>
    <w:uiPriority w:val="99"/>
    <w:semiHidden/>
    <w:rsid w:val="000F2C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8058">
      <w:bodyDiv w:val="1"/>
      <w:marLeft w:val="0"/>
      <w:marRight w:val="0"/>
      <w:marTop w:val="0"/>
      <w:marBottom w:val="0"/>
      <w:divBdr>
        <w:top w:val="none" w:sz="0" w:space="0" w:color="auto"/>
        <w:left w:val="none" w:sz="0" w:space="0" w:color="auto"/>
        <w:bottom w:val="none" w:sz="0" w:space="0" w:color="auto"/>
        <w:right w:val="none" w:sz="0" w:space="0" w:color="auto"/>
      </w:divBdr>
      <w:divsChild>
        <w:div w:id="1673528458">
          <w:marLeft w:val="547"/>
          <w:marRight w:val="0"/>
          <w:marTop w:val="200"/>
          <w:marBottom w:val="0"/>
          <w:divBdr>
            <w:top w:val="none" w:sz="0" w:space="0" w:color="auto"/>
            <w:left w:val="none" w:sz="0" w:space="0" w:color="auto"/>
            <w:bottom w:val="none" w:sz="0" w:space="0" w:color="auto"/>
            <w:right w:val="none" w:sz="0" w:space="0" w:color="auto"/>
          </w:divBdr>
        </w:div>
        <w:div w:id="700741076">
          <w:marLeft w:val="547"/>
          <w:marRight w:val="0"/>
          <w:marTop w:val="200"/>
          <w:marBottom w:val="0"/>
          <w:divBdr>
            <w:top w:val="none" w:sz="0" w:space="0" w:color="auto"/>
            <w:left w:val="none" w:sz="0" w:space="0" w:color="auto"/>
            <w:bottom w:val="none" w:sz="0" w:space="0" w:color="auto"/>
            <w:right w:val="none" w:sz="0" w:space="0" w:color="auto"/>
          </w:divBdr>
        </w:div>
        <w:div w:id="1494763316">
          <w:marLeft w:val="547"/>
          <w:marRight w:val="0"/>
          <w:marTop w:val="200"/>
          <w:marBottom w:val="0"/>
          <w:divBdr>
            <w:top w:val="none" w:sz="0" w:space="0" w:color="auto"/>
            <w:left w:val="none" w:sz="0" w:space="0" w:color="auto"/>
            <w:bottom w:val="none" w:sz="0" w:space="0" w:color="auto"/>
            <w:right w:val="none" w:sz="0" w:space="0" w:color="auto"/>
          </w:divBdr>
        </w:div>
        <w:div w:id="1698237535">
          <w:marLeft w:val="547"/>
          <w:marRight w:val="0"/>
          <w:marTop w:val="200"/>
          <w:marBottom w:val="0"/>
          <w:divBdr>
            <w:top w:val="none" w:sz="0" w:space="0" w:color="auto"/>
            <w:left w:val="none" w:sz="0" w:space="0" w:color="auto"/>
            <w:bottom w:val="none" w:sz="0" w:space="0" w:color="auto"/>
            <w:right w:val="none" w:sz="0" w:space="0" w:color="auto"/>
          </w:divBdr>
        </w:div>
        <w:div w:id="761996818">
          <w:marLeft w:val="547"/>
          <w:marRight w:val="0"/>
          <w:marTop w:val="200"/>
          <w:marBottom w:val="0"/>
          <w:divBdr>
            <w:top w:val="none" w:sz="0" w:space="0" w:color="auto"/>
            <w:left w:val="none" w:sz="0" w:space="0" w:color="auto"/>
            <w:bottom w:val="none" w:sz="0" w:space="0" w:color="auto"/>
            <w:right w:val="none" w:sz="0" w:space="0" w:color="auto"/>
          </w:divBdr>
        </w:div>
        <w:div w:id="692608898">
          <w:marLeft w:val="547"/>
          <w:marRight w:val="0"/>
          <w:marTop w:val="200"/>
          <w:marBottom w:val="0"/>
          <w:divBdr>
            <w:top w:val="none" w:sz="0" w:space="0" w:color="auto"/>
            <w:left w:val="none" w:sz="0" w:space="0" w:color="auto"/>
            <w:bottom w:val="none" w:sz="0" w:space="0" w:color="auto"/>
            <w:right w:val="none" w:sz="0" w:space="0" w:color="auto"/>
          </w:divBdr>
        </w:div>
        <w:div w:id="1947613506">
          <w:marLeft w:val="547"/>
          <w:marRight w:val="0"/>
          <w:marTop w:val="200"/>
          <w:marBottom w:val="0"/>
          <w:divBdr>
            <w:top w:val="none" w:sz="0" w:space="0" w:color="auto"/>
            <w:left w:val="none" w:sz="0" w:space="0" w:color="auto"/>
            <w:bottom w:val="none" w:sz="0" w:space="0" w:color="auto"/>
            <w:right w:val="none" w:sz="0" w:space="0" w:color="auto"/>
          </w:divBdr>
        </w:div>
        <w:div w:id="980890004">
          <w:marLeft w:val="547"/>
          <w:marRight w:val="0"/>
          <w:marTop w:val="200"/>
          <w:marBottom w:val="0"/>
          <w:divBdr>
            <w:top w:val="none" w:sz="0" w:space="0" w:color="auto"/>
            <w:left w:val="none" w:sz="0" w:space="0" w:color="auto"/>
            <w:bottom w:val="none" w:sz="0" w:space="0" w:color="auto"/>
            <w:right w:val="none" w:sz="0" w:space="0" w:color="auto"/>
          </w:divBdr>
        </w:div>
        <w:div w:id="109386674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Blyler, Jenna</dc:creator>
  <cp:keywords/>
  <dc:description/>
  <cp:lastModifiedBy>Martin, Elisa</cp:lastModifiedBy>
  <cp:revision>4</cp:revision>
  <cp:lastPrinted>2018-08-30T15:08:00Z</cp:lastPrinted>
  <dcterms:created xsi:type="dcterms:W3CDTF">2019-06-21T13:37:00Z</dcterms:created>
  <dcterms:modified xsi:type="dcterms:W3CDTF">2019-06-21T13:38:00Z</dcterms:modified>
</cp:coreProperties>
</file>