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9A" w:rsidRDefault="00FE5BB6">
      <w:pPr>
        <w:pStyle w:val="Heading1"/>
        <w:spacing w:before="80" w:line="276" w:lineRule="auto"/>
        <w:ind w:left="415" w:right="417"/>
        <w:jc w:val="center"/>
      </w:pPr>
      <w:r>
        <w:t xml:space="preserve">Tenure and Promotion Committee Information </w:t>
      </w:r>
    </w:p>
    <w:p w:rsidR="00977A9A" w:rsidRDefault="00977A9A">
      <w:pPr>
        <w:pStyle w:val="Heading1"/>
        <w:spacing w:before="80" w:line="276" w:lineRule="auto"/>
        <w:ind w:left="415" w:right="417"/>
        <w:jc w:val="center"/>
      </w:pPr>
      <w:r>
        <w:t>&amp;</w:t>
      </w:r>
    </w:p>
    <w:p w:rsidR="007C31F3" w:rsidRDefault="00FE5BB6">
      <w:pPr>
        <w:pStyle w:val="Heading1"/>
        <w:spacing w:before="80" w:line="276" w:lineRule="auto"/>
        <w:ind w:left="415" w:right="417"/>
        <w:jc w:val="center"/>
      </w:pPr>
      <w:r>
        <w:t>Suggestions for Tenure and/or Promotion Portfolios</w:t>
      </w:r>
    </w:p>
    <w:p w:rsidR="007C31F3" w:rsidRDefault="00FE5BB6">
      <w:pPr>
        <w:pStyle w:val="BodyText"/>
        <w:spacing w:line="276" w:lineRule="auto"/>
        <w:ind w:left="220"/>
      </w:pPr>
      <w:r>
        <w:t>This information is for guidance only and from the perspective of the elected University Committee on Tenure and Promotion. The governing authorities are the Faculty Bylaws, Faculty Handbook, your employment contract, and possibly criteria set by your academic unit.</w:t>
      </w:r>
    </w:p>
    <w:p w:rsidR="00977A9A" w:rsidRDefault="00FE5BB6" w:rsidP="00977A9A">
      <w:pPr>
        <w:spacing w:before="201" w:line="432" w:lineRule="auto"/>
        <w:ind w:left="220" w:right="-10"/>
        <w:rPr>
          <w:sz w:val="26"/>
        </w:rPr>
      </w:pPr>
      <w:r>
        <w:rPr>
          <w:b/>
          <w:sz w:val="26"/>
          <w:u w:val="single"/>
        </w:rPr>
        <w:t>General Information</w:t>
      </w:r>
      <w:r>
        <w:rPr>
          <w:sz w:val="26"/>
        </w:rPr>
        <w:t xml:space="preserve">: </w:t>
      </w:r>
    </w:p>
    <w:p w:rsidR="007C31F3" w:rsidRDefault="00FE5BB6" w:rsidP="00977A9A">
      <w:pPr>
        <w:spacing w:before="201" w:line="432" w:lineRule="auto"/>
        <w:ind w:left="220" w:right="-10"/>
        <w:rPr>
          <w:sz w:val="26"/>
        </w:rPr>
      </w:pPr>
      <w:r>
        <w:rPr>
          <w:sz w:val="26"/>
          <w:u w:val="single"/>
        </w:rPr>
        <w:t xml:space="preserve">Relevant Faculty </w:t>
      </w:r>
      <w:r w:rsidR="00977A9A">
        <w:rPr>
          <w:sz w:val="26"/>
          <w:u w:val="single"/>
        </w:rPr>
        <w:t>Articles in the Faculty Bylaws</w:t>
      </w:r>
    </w:p>
    <w:p w:rsidR="007C31F3" w:rsidRDefault="00FE5BB6">
      <w:pPr>
        <w:pStyle w:val="BodyText"/>
        <w:spacing w:before="5"/>
        <w:ind w:left="220"/>
      </w:pPr>
      <w:r>
        <w:t xml:space="preserve">Tenure </w:t>
      </w:r>
      <w:r w:rsidR="00977A9A">
        <w:t>–</w:t>
      </w:r>
      <w:r>
        <w:t xml:space="preserve"> </w:t>
      </w:r>
      <w:r w:rsidR="00977A9A">
        <w:t>Part Two, Article</w:t>
      </w:r>
      <w:r>
        <w:t xml:space="preserve"> II</w:t>
      </w:r>
      <w:r w:rsidR="0035247D">
        <w:t>:</w:t>
      </w:r>
      <w:r>
        <w:t xml:space="preserve"> “…based upon academic credentials and years of</w:t>
      </w:r>
    </w:p>
    <w:p w:rsidR="007C31F3" w:rsidRDefault="00FE5BB6">
      <w:pPr>
        <w:pStyle w:val="BodyText"/>
        <w:spacing w:before="46" w:line="276" w:lineRule="auto"/>
        <w:ind w:left="220" w:right="205"/>
      </w:pPr>
      <w:proofErr w:type="gramStart"/>
      <w:r>
        <w:t>service…</w:t>
      </w:r>
      <w:proofErr w:type="gramEnd"/>
      <w:r>
        <w:t>consider achievement in the areas of teaching, professional development and scholarship, and service to the university…interact in a cooperative and collaborative manner in fulfilling their professional obligations.”</w:t>
      </w:r>
    </w:p>
    <w:p w:rsidR="00977A9A" w:rsidRDefault="00FE5BB6" w:rsidP="00977A9A">
      <w:pPr>
        <w:pStyle w:val="BodyText"/>
        <w:spacing w:before="198" w:line="276" w:lineRule="auto"/>
        <w:ind w:left="220"/>
      </w:pPr>
      <w:r>
        <w:t xml:space="preserve">Promotion </w:t>
      </w:r>
      <w:r w:rsidR="00977A9A">
        <w:t>–</w:t>
      </w:r>
      <w:r>
        <w:t xml:space="preserve"> </w:t>
      </w:r>
      <w:r w:rsidR="00977A9A">
        <w:t>Part Two, Article</w:t>
      </w:r>
      <w:r>
        <w:t xml:space="preserve"> IV</w:t>
      </w:r>
      <w:r w:rsidR="0035247D">
        <w:t>:</w:t>
      </w:r>
      <w:r>
        <w:t xml:space="preserve"> “Achievement in the areas of teaching, professional development and scholarship, and service to the university.”</w:t>
      </w:r>
    </w:p>
    <w:p w:rsidR="00977A9A" w:rsidRPr="00977A9A" w:rsidRDefault="00977A9A" w:rsidP="00977A9A">
      <w:pPr>
        <w:pStyle w:val="BodyText"/>
        <w:spacing w:before="198" w:line="276" w:lineRule="auto"/>
        <w:ind w:left="220"/>
      </w:pPr>
    </w:p>
    <w:p w:rsidR="00977A9A" w:rsidRPr="00977A9A" w:rsidRDefault="00977A9A" w:rsidP="00977A9A">
      <w:pPr>
        <w:ind w:left="216" w:right="-14"/>
        <w:rPr>
          <w:sz w:val="26"/>
        </w:rPr>
      </w:pPr>
      <w:r>
        <w:rPr>
          <w:sz w:val="26"/>
          <w:u w:val="single"/>
        </w:rPr>
        <w:t>Relevant Faculty Articles in the Faculty Bylaws, Part Two, Article IV, Section 3 (</w:t>
      </w:r>
      <w:proofErr w:type="spellStart"/>
      <w:r>
        <w:rPr>
          <w:sz w:val="26"/>
          <w:u w:val="single"/>
        </w:rPr>
        <w:t>Cateog</w:t>
      </w:r>
      <w:r w:rsidR="004F4EF5">
        <w:rPr>
          <w:sz w:val="26"/>
          <w:u w:val="single"/>
        </w:rPr>
        <w:t>o</w:t>
      </w:r>
      <w:r>
        <w:rPr>
          <w:sz w:val="26"/>
          <w:u w:val="single"/>
        </w:rPr>
        <w:t>ry</w:t>
      </w:r>
      <w:proofErr w:type="spellEnd"/>
      <w:r>
        <w:rPr>
          <w:sz w:val="26"/>
          <w:u w:val="single"/>
        </w:rPr>
        <w:t xml:space="preserve"> and Rank)</w:t>
      </w:r>
    </w:p>
    <w:p w:rsidR="007C31F3" w:rsidRDefault="00FE5BB6">
      <w:pPr>
        <w:pStyle w:val="BodyText"/>
        <w:spacing w:before="202"/>
        <w:ind w:left="220"/>
      </w:pPr>
      <w:r>
        <w:t>Associate Professor</w:t>
      </w:r>
      <w:proofErr w:type="gramStart"/>
      <w:r w:rsidR="00977A9A">
        <w:t>:</w:t>
      </w:r>
      <w:r>
        <w:t>…</w:t>
      </w:r>
      <w:proofErr w:type="gramEnd"/>
      <w:r w:rsidR="00977A9A">
        <w:t>typically holds</w:t>
      </w:r>
      <w:r>
        <w:t xml:space="preserve"> a terminal degree…demonstrat</w:t>
      </w:r>
      <w:r w:rsidR="00977A9A">
        <w:t>ed</w:t>
      </w:r>
      <w:r>
        <w:t xml:space="preserve"> the ability to</w:t>
      </w:r>
    </w:p>
    <w:p w:rsidR="007C31F3" w:rsidRDefault="00FE5BB6">
      <w:pPr>
        <w:pStyle w:val="BodyText"/>
        <w:spacing w:before="45"/>
        <w:ind w:left="220"/>
      </w:pPr>
      <w:r>
        <w:t xml:space="preserve">excel…completed a minimum of five years </w:t>
      </w:r>
      <w:r w:rsidR="00977A9A">
        <w:t xml:space="preserve">of </w:t>
      </w:r>
      <w:r>
        <w:t xml:space="preserve">full time </w:t>
      </w:r>
      <w:r w:rsidR="00977A9A">
        <w:t xml:space="preserve">college-level </w:t>
      </w:r>
      <w:r>
        <w:t>teaching…</w:t>
      </w:r>
      <w:r w:rsidR="00977A9A">
        <w:t>Two of the five years must be completed at Jacksonville University</w:t>
      </w:r>
      <w:r>
        <w:t>…”</w:t>
      </w:r>
    </w:p>
    <w:p w:rsidR="007C31F3" w:rsidRDefault="00FE5BB6">
      <w:pPr>
        <w:pStyle w:val="BodyText"/>
        <w:spacing w:before="246" w:line="276" w:lineRule="auto"/>
        <w:ind w:left="220"/>
      </w:pPr>
      <w:r>
        <w:t>Professor</w:t>
      </w:r>
      <w:r w:rsidR="00977A9A">
        <w:t>:</w:t>
      </w:r>
      <w:r>
        <w:t xml:space="preserve"> “demonstrated excellence</w:t>
      </w:r>
      <w:r w:rsidR="00977A9A">
        <w:t xml:space="preserve"> in the three areas of evaluation</w:t>
      </w:r>
      <w:r>
        <w:t xml:space="preserve">. </w:t>
      </w:r>
      <w:r w:rsidR="00977A9A">
        <w:t>A</w:t>
      </w:r>
      <w:r>
        <w:t xml:space="preserve"> terminal degree</w:t>
      </w:r>
      <w:r w:rsidR="00977A9A">
        <w:t xml:space="preserve"> in the area in which the individual teaches is required</w:t>
      </w:r>
      <w:r>
        <w:t>…completed a minimum of ten years</w:t>
      </w:r>
      <w:r w:rsidR="00977A9A">
        <w:t xml:space="preserve"> of full time college-level teaching</w:t>
      </w:r>
      <w:r>
        <w:t>…</w:t>
      </w:r>
      <w:r w:rsidR="00977A9A">
        <w:t>At</w:t>
      </w:r>
      <w:r>
        <w:t xml:space="preserve"> least five</w:t>
      </w:r>
      <w:r w:rsidR="00977A9A">
        <w:t xml:space="preserve"> of the ten years must be completed at Jacksonville University</w:t>
      </w:r>
      <w:r>
        <w:t>…</w:t>
      </w:r>
      <w:r w:rsidR="00977A9A">
        <w:t>”</w:t>
      </w:r>
    </w:p>
    <w:p w:rsidR="0035247D" w:rsidRDefault="0035247D">
      <w:pPr>
        <w:pStyle w:val="BodyText"/>
        <w:spacing w:before="246" w:line="276" w:lineRule="auto"/>
        <w:ind w:left="220"/>
      </w:pPr>
    </w:p>
    <w:p w:rsidR="0035247D" w:rsidRDefault="00FE5BB6">
      <w:pPr>
        <w:pStyle w:val="BodyText"/>
        <w:spacing w:before="201" w:line="276" w:lineRule="auto"/>
        <w:ind w:left="220"/>
      </w:pPr>
      <w:r>
        <w:rPr>
          <w:u w:val="single"/>
        </w:rPr>
        <w:t>Relevant Contract Information</w:t>
      </w:r>
      <w:r>
        <w:t xml:space="preserve"> </w:t>
      </w:r>
    </w:p>
    <w:p w:rsidR="007C31F3" w:rsidRDefault="00FE5BB6">
      <w:pPr>
        <w:pStyle w:val="BodyText"/>
        <w:spacing w:before="201" w:line="276" w:lineRule="auto"/>
        <w:ind w:left="220"/>
      </w:pPr>
      <w:r>
        <w:t>Your contract my contain information about your eligibility for Pre-Tenure Evaluation and for Tenure application.</w:t>
      </w:r>
    </w:p>
    <w:p w:rsidR="007C31F3" w:rsidRDefault="00FE5BB6">
      <w:pPr>
        <w:pStyle w:val="Heading1"/>
      </w:pPr>
      <w:r>
        <w:rPr>
          <w:u w:val="single"/>
        </w:rPr>
        <w:lastRenderedPageBreak/>
        <w:t>Committee Recommendations for Portfolios</w:t>
      </w:r>
    </w:p>
    <w:p w:rsidR="007C31F3" w:rsidRDefault="00FE5BB6">
      <w:pPr>
        <w:pStyle w:val="BodyText"/>
        <w:spacing w:before="247" w:line="276" w:lineRule="auto"/>
        <w:ind w:left="220" w:right="205"/>
      </w:pPr>
      <w:r>
        <w:t>The University Tenure and Promotion Committee reviews the evidence in submitted portfolios to ascertain that the criteria specified in the bylaws are fulfilled. Objective, third party evidence is given greater weight than candidate- generated evidence.</w:t>
      </w:r>
    </w:p>
    <w:p w:rsidR="007C31F3" w:rsidRDefault="00FE5BB6">
      <w:pPr>
        <w:pStyle w:val="BodyText"/>
        <w:ind w:left="220"/>
      </w:pPr>
      <w:r>
        <w:rPr>
          <w:u w:val="single"/>
        </w:rPr>
        <w:t>Suggested Documents to include at the beginning of the portfolio</w:t>
      </w:r>
    </w:p>
    <w:p w:rsidR="0035247D" w:rsidRDefault="00FE5BB6" w:rsidP="0035247D">
      <w:pPr>
        <w:pStyle w:val="BodyText"/>
        <w:spacing w:before="245" w:line="278" w:lineRule="auto"/>
        <w:ind w:left="220"/>
      </w:pPr>
      <w:r>
        <w:t>Letter of transmittal - This letter should be the first item in your portfolio. Include these sentences:</w:t>
      </w:r>
    </w:p>
    <w:p w:rsidR="007C31F3" w:rsidRDefault="0035247D" w:rsidP="0035247D">
      <w:pPr>
        <w:pStyle w:val="BodyText"/>
        <w:spacing w:before="245" w:line="278" w:lineRule="auto"/>
        <w:ind w:left="220"/>
      </w:pPr>
      <w:r>
        <w:t xml:space="preserve"> </w:t>
      </w:r>
      <w:r w:rsidR="00FE5BB6">
        <w:t>“This portfolio is submitted for consideration for (1) tenure only; (2) promotion to the</w:t>
      </w:r>
      <w:r w:rsidR="00FE5BB6">
        <w:rPr>
          <w:spacing w:val="-9"/>
        </w:rPr>
        <w:t xml:space="preserve"> </w:t>
      </w:r>
      <w:r w:rsidR="00FE5BB6">
        <w:t>rank</w:t>
      </w:r>
      <w:r w:rsidR="00FE5BB6">
        <w:rPr>
          <w:spacing w:val="-3"/>
        </w:rPr>
        <w:t xml:space="preserve"> </w:t>
      </w:r>
      <w:r w:rsidR="00FE5BB6">
        <w:t>of</w:t>
      </w:r>
      <w:r w:rsidR="00FE5BB6">
        <w:rPr>
          <w:u w:val="single"/>
        </w:rPr>
        <w:t xml:space="preserve"> </w:t>
      </w:r>
      <w:r w:rsidR="00FE5BB6">
        <w:rPr>
          <w:u w:val="single"/>
        </w:rPr>
        <w:tab/>
      </w:r>
      <w:r w:rsidR="00FE5BB6">
        <w:t>Professor only (3) tenure and promotion to the</w:t>
      </w:r>
      <w:r w:rsidR="00FE5BB6">
        <w:rPr>
          <w:spacing w:val="-9"/>
        </w:rPr>
        <w:t xml:space="preserve"> </w:t>
      </w:r>
      <w:r w:rsidR="00FE5BB6">
        <w:t>rank</w:t>
      </w:r>
      <w:r w:rsidR="00FE5BB6">
        <w:rPr>
          <w:spacing w:val="-3"/>
        </w:rPr>
        <w:t xml:space="preserve"> </w:t>
      </w:r>
      <w:r w:rsidR="00FE5BB6">
        <w:t>of</w:t>
      </w:r>
      <w:r w:rsidR="00FE5BB6">
        <w:rPr>
          <w:u w:val="single"/>
        </w:rPr>
        <w:t xml:space="preserve"> </w:t>
      </w:r>
      <w:r w:rsidR="00FE5BB6">
        <w:rPr>
          <w:u w:val="single"/>
        </w:rPr>
        <w:tab/>
      </w:r>
      <w:r w:rsidR="00FE5BB6">
        <w:t>Professor.”</w:t>
      </w:r>
    </w:p>
    <w:p w:rsidR="007C31F3" w:rsidRDefault="00FE5BB6">
      <w:pPr>
        <w:pStyle w:val="ListParagraph"/>
        <w:numPr>
          <w:ilvl w:val="0"/>
          <w:numId w:val="3"/>
        </w:numPr>
        <w:tabs>
          <w:tab w:val="left" w:pos="941"/>
          <w:tab w:val="left" w:pos="5981"/>
        </w:tabs>
        <w:spacing w:before="201" w:line="276" w:lineRule="auto"/>
        <w:ind w:right="1173"/>
        <w:rPr>
          <w:sz w:val="26"/>
        </w:rPr>
      </w:pPr>
      <w:r>
        <w:rPr>
          <w:sz w:val="26"/>
        </w:rPr>
        <w:t>“I began my</w:t>
      </w:r>
      <w:r>
        <w:rPr>
          <w:spacing w:val="-42"/>
          <w:sz w:val="26"/>
        </w:rPr>
        <w:t xml:space="preserve"> </w:t>
      </w:r>
      <w:r>
        <w:rPr>
          <w:sz w:val="26"/>
        </w:rPr>
        <w:t>full time employment as a faculty member at Jacksonville University on</w:t>
      </w:r>
      <w:r>
        <w:rPr>
          <w:spacing w:val="-5"/>
          <w:sz w:val="26"/>
        </w:rPr>
        <w:t xml:space="preserve"> </w:t>
      </w:r>
      <w:r>
        <w:rPr>
          <w:sz w:val="26"/>
        </w:rPr>
        <w:t>this</w:t>
      </w:r>
      <w:r>
        <w:rPr>
          <w:spacing w:val="-3"/>
          <w:sz w:val="26"/>
        </w:rPr>
        <w:t xml:space="preserve"> </w:t>
      </w:r>
      <w:r>
        <w:rPr>
          <w:sz w:val="26"/>
        </w:rPr>
        <w:t>date</w:t>
      </w:r>
      <w:proofErr w:type="gramStart"/>
      <w:r>
        <w:rPr>
          <w:sz w:val="26"/>
        </w:rPr>
        <w:t>:</w:t>
      </w:r>
      <w:r>
        <w:rPr>
          <w:sz w:val="26"/>
          <w:u w:val="single"/>
        </w:rPr>
        <w:t xml:space="preserve"> </w:t>
      </w:r>
      <w:r>
        <w:rPr>
          <w:sz w:val="26"/>
          <w:u w:val="single"/>
        </w:rPr>
        <w:tab/>
      </w:r>
      <w:r>
        <w:rPr>
          <w:sz w:val="26"/>
        </w:rPr>
        <w:t>.</w:t>
      </w:r>
      <w:proofErr w:type="gramEnd"/>
      <w:r>
        <w:rPr>
          <w:sz w:val="26"/>
        </w:rPr>
        <w:t>”</w:t>
      </w:r>
    </w:p>
    <w:p w:rsidR="007C31F3" w:rsidRDefault="00FE5BB6">
      <w:pPr>
        <w:pStyle w:val="ListParagraph"/>
        <w:numPr>
          <w:ilvl w:val="0"/>
          <w:numId w:val="3"/>
        </w:numPr>
        <w:tabs>
          <w:tab w:val="left" w:pos="941"/>
          <w:tab w:val="left" w:pos="4593"/>
          <w:tab w:val="left" w:pos="5318"/>
        </w:tabs>
        <w:spacing w:line="276" w:lineRule="auto"/>
        <w:ind w:right="472"/>
        <w:rPr>
          <w:sz w:val="26"/>
        </w:rPr>
      </w:pPr>
      <w:r>
        <w:rPr>
          <w:sz w:val="26"/>
        </w:rPr>
        <w:t>If relevant, “I am</w:t>
      </w:r>
      <w:r>
        <w:rPr>
          <w:spacing w:val="-10"/>
          <w:sz w:val="26"/>
        </w:rPr>
        <w:t xml:space="preserve"> </w:t>
      </w:r>
      <w:r>
        <w:rPr>
          <w:sz w:val="26"/>
        </w:rPr>
        <w:t>bringing</w:t>
      </w:r>
      <w:r>
        <w:rPr>
          <w:spacing w:val="-4"/>
          <w:sz w:val="26"/>
        </w:rPr>
        <w:t xml:space="preserve"> </w:t>
      </w:r>
      <w:r>
        <w:rPr>
          <w:sz w:val="26"/>
        </w:rPr>
        <w:t>in</w:t>
      </w:r>
      <w:r>
        <w:rPr>
          <w:sz w:val="26"/>
          <w:u w:val="single"/>
        </w:rPr>
        <w:t xml:space="preserve"> </w:t>
      </w:r>
      <w:r>
        <w:rPr>
          <w:sz w:val="26"/>
          <w:u w:val="single"/>
        </w:rPr>
        <w:tab/>
      </w:r>
      <w:r>
        <w:rPr>
          <w:sz w:val="26"/>
          <w:u w:val="single"/>
        </w:rPr>
        <w:tab/>
      </w:r>
      <w:r>
        <w:rPr>
          <w:sz w:val="26"/>
        </w:rPr>
        <w:t>years of service as a faculty</w:t>
      </w:r>
      <w:r>
        <w:rPr>
          <w:spacing w:val="-21"/>
          <w:sz w:val="26"/>
        </w:rPr>
        <w:t xml:space="preserve"> </w:t>
      </w:r>
      <w:r>
        <w:rPr>
          <w:sz w:val="26"/>
        </w:rPr>
        <w:t>member from</w:t>
      </w:r>
      <w:r>
        <w:rPr>
          <w:sz w:val="26"/>
          <w:u w:val="single"/>
        </w:rPr>
        <w:t xml:space="preserve"> </w:t>
      </w:r>
      <w:r>
        <w:rPr>
          <w:sz w:val="26"/>
          <w:u w:val="single"/>
        </w:rPr>
        <w:tab/>
      </w:r>
      <w:r>
        <w:rPr>
          <w:sz w:val="26"/>
        </w:rPr>
        <w:t>College or University.”</w:t>
      </w:r>
    </w:p>
    <w:p w:rsidR="007C31F3" w:rsidRDefault="00FE5BB6">
      <w:pPr>
        <w:pStyle w:val="BodyText"/>
        <w:spacing w:line="276" w:lineRule="auto"/>
        <w:ind w:left="220"/>
      </w:pPr>
      <w:r>
        <w:t>Vita - A current vita is informative and gives a general overview and provides details about information in the transmittal letter about employment.</w:t>
      </w:r>
    </w:p>
    <w:p w:rsidR="007C31F3" w:rsidRDefault="00FE5BB6">
      <w:pPr>
        <w:pStyle w:val="BodyText"/>
        <w:spacing w:before="202" w:line="276" w:lineRule="auto"/>
        <w:ind w:left="220" w:right="205"/>
      </w:pPr>
      <w:r>
        <w:t xml:space="preserve">Summary Document-This should be a </w:t>
      </w:r>
      <w:r>
        <w:rPr>
          <w:b/>
          <w:u w:val="single"/>
        </w:rPr>
        <w:t>brief</w:t>
      </w:r>
      <w:r>
        <w:rPr>
          <w:b/>
        </w:rPr>
        <w:t xml:space="preserve"> </w:t>
      </w:r>
      <w:r>
        <w:t>summary of information and documents included in the Appendices. Five to eight pages (excluding the Appendices) is sufficient to summarize key points.</w:t>
      </w:r>
    </w:p>
    <w:p w:rsidR="007C31F3" w:rsidRDefault="0035247D">
      <w:pPr>
        <w:pStyle w:val="Heading1"/>
      </w:pPr>
      <w:r>
        <w:rPr>
          <w:u w:val="single"/>
        </w:rPr>
        <w:t xml:space="preserve">Bylaws </w:t>
      </w:r>
      <w:r w:rsidR="00FE5BB6">
        <w:rPr>
          <w:u w:val="single"/>
        </w:rPr>
        <w:t>Criteria and Suggested Inclusions</w:t>
      </w:r>
    </w:p>
    <w:p w:rsidR="007C31F3" w:rsidRDefault="0035247D">
      <w:pPr>
        <w:pStyle w:val="BodyText"/>
        <w:spacing w:before="247"/>
        <w:ind w:left="220"/>
      </w:pPr>
      <w:r>
        <w:t>Part Two, Article</w:t>
      </w:r>
      <w:r w:rsidR="00FE5BB6">
        <w:t xml:space="preserve"> II:</w:t>
      </w:r>
      <w:r w:rsidR="00FE5BB6">
        <w:rPr>
          <w:spacing w:val="55"/>
        </w:rPr>
        <w:t xml:space="preserve"> </w:t>
      </w:r>
      <w:r w:rsidR="00FE5BB6">
        <w:t>Tenure</w:t>
      </w:r>
    </w:p>
    <w:p w:rsidR="007C31F3" w:rsidRDefault="00FE5BB6">
      <w:pPr>
        <w:pStyle w:val="ListParagraph"/>
        <w:numPr>
          <w:ilvl w:val="0"/>
          <w:numId w:val="2"/>
        </w:numPr>
        <w:tabs>
          <w:tab w:val="left" w:pos="941"/>
        </w:tabs>
        <w:spacing w:before="245"/>
        <w:rPr>
          <w:sz w:val="26"/>
        </w:rPr>
      </w:pPr>
      <w:r>
        <w:rPr>
          <w:sz w:val="26"/>
        </w:rPr>
        <w:t>Academic Credentials - state this in your</w:t>
      </w:r>
      <w:r>
        <w:rPr>
          <w:spacing w:val="-2"/>
          <w:sz w:val="26"/>
        </w:rPr>
        <w:t xml:space="preserve"> </w:t>
      </w:r>
      <w:r>
        <w:rPr>
          <w:sz w:val="26"/>
        </w:rPr>
        <w:t>vita</w:t>
      </w:r>
    </w:p>
    <w:p w:rsidR="007C31F3" w:rsidRDefault="00FE5BB6">
      <w:pPr>
        <w:pStyle w:val="ListParagraph"/>
        <w:numPr>
          <w:ilvl w:val="0"/>
          <w:numId w:val="2"/>
        </w:numPr>
        <w:tabs>
          <w:tab w:val="left" w:pos="941"/>
        </w:tabs>
        <w:spacing w:before="247" w:line="276" w:lineRule="auto"/>
        <w:ind w:right="537"/>
        <w:rPr>
          <w:sz w:val="26"/>
        </w:rPr>
      </w:pPr>
      <w:r>
        <w:rPr>
          <w:sz w:val="26"/>
        </w:rPr>
        <w:t>Years of service at Jacksonville University and other academic institutions - state in your transmittal letter and</w:t>
      </w:r>
      <w:r>
        <w:rPr>
          <w:spacing w:val="-4"/>
          <w:sz w:val="26"/>
        </w:rPr>
        <w:t xml:space="preserve"> </w:t>
      </w:r>
      <w:r>
        <w:rPr>
          <w:sz w:val="26"/>
        </w:rPr>
        <w:t>vita</w:t>
      </w:r>
    </w:p>
    <w:p w:rsidR="00FE5BB6" w:rsidRDefault="00FE5BB6" w:rsidP="00FE5BB6">
      <w:pPr>
        <w:pStyle w:val="ListParagraph"/>
        <w:numPr>
          <w:ilvl w:val="0"/>
          <w:numId w:val="2"/>
        </w:numPr>
        <w:tabs>
          <w:tab w:val="left" w:pos="941"/>
        </w:tabs>
        <w:rPr>
          <w:sz w:val="26"/>
          <w:szCs w:val="26"/>
        </w:rPr>
      </w:pPr>
      <w:r w:rsidRPr="00FE5BB6">
        <w:rPr>
          <w:sz w:val="26"/>
          <w:szCs w:val="26"/>
        </w:rPr>
        <w:t xml:space="preserve">Teaching-Summarize results of </w:t>
      </w:r>
      <w:r w:rsidR="0035247D" w:rsidRPr="00FE5BB6">
        <w:rPr>
          <w:sz w:val="26"/>
          <w:szCs w:val="26"/>
        </w:rPr>
        <w:t xml:space="preserve">IDEA </w:t>
      </w:r>
      <w:r w:rsidRPr="00FE5BB6">
        <w:rPr>
          <w:sz w:val="26"/>
          <w:szCs w:val="26"/>
        </w:rPr>
        <w:t xml:space="preserve">Student Ratings of Instruction </w:t>
      </w:r>
      <w:r w:rsidR="0035247D" w:rsidRPr="00FE5BB6">
        <w:rPr>
          <w:sz w:val="26"/>
          <w:szCs w:val="26"/>
        </w:rPr>
        <w:t>and</w:t>
      </w:r>
      <w:r w:rsidRPr="00FE5BB6">
        <w:rPr>
          <w:sz w:val="26"/>
          <w:szCs w:val="26"/>
        </w:rPr>
        <w:t xml:space="preserve"> other evaluation tools in</w:t>
      </w:r>
      <w:r w:rsidRPr="00FE5BB6">
        <w:rPr>
          <w:spacing w:val="-12"/>
          <w:sz w:val="26"/>
          <w:szCs w:val="26"/>
        </w:rPr>
        <w:t xml:space="preserve"> </w:t>
      </w:r>
      <w:r w:rsidRPr="00FE5BB6">
        <w:rPr>
          <w:sz w:val="26"/>
          <w:szCs w:val="26"/>
        </w:rPr>
        <w:t xml:space="preserve">the summary; include actual </w:t>
      </w:r>
      <w:r w:rsidR="0035247D" w:rsidRPr="00FE5BB6">
        <w:rPr>
          <w:sz w:val="26"/>
          <w:szCs w:val="26"/>
        </w:rPr>
        <w:t xml:space="preserve">IDEA ratings </w:t>
      </w:r>
      <w:r w:rsidRPr="00FE5BB6">
        <w:rPr>
          <w:sz w:val="26"/>
          <w:szCs w:val="26"/>
        </w:rPr>
        <w:t xml:space="preserve">and </w:t>
      </w:r>
      <w:r>
        <w:rPr>
          <w:sz w:val="26"/>
          <w:szCs w:val="26"/>
        </w:rPr>
        <w:t xml:space="preserve">summary of </w:t>
      </w:r>
      <w:r w:rsidRPr="00FE5BB6">
        <w:rPr>
          <w:sz w:val="26"/>
          <w:szCs w:val="26"/>
        </w:rPr>
        <w:t>comments for the most recent three years for ALL courses taught in an Appendix.  In the Appendices include other supporting third party (students, colleagues, etc.) objective evidence concerning your ability</w:t>
      </w:r>
      <w:r w:rsidRPr="00FE5BB6">
        <w:rPr>
          <w:spacing w:val="-41"/>
          <w:sz w:val="26"/>
          <w:szCs w:val="26"/>
        </w:rPr>
        <w:t xml:space="preserve"> </w:t>
      </w:r>
      <w:r w:rsidRPr="00FE5BB6">
        <w:rPr>
          <w:sz w:val="26"/>
          <w:szCs w:val="26"/>
        </w:rPr>
        <w:t xml:space="preserve">as a teacher. </w:t>
      </w:r>
    </w:p>
    <w:p w:rsidR="007C31F3" w:rsidRPr="00FE5BB6" w:rsidRDefault="00FE5BB6" w:rsidP="00FE5BB6">
      <w:pPr>
        <w:tabs>
          <w:tab w:val="left" w:pos="941"/>
        </w:tabs>
        <w:ind w:left="580"/>
        <w:rPr>
          <w:sz w:val="26"/>
          <w:szCs w:val="26"/>
        </w:rPr>
      </w:pPr>
      <w:r w:rsidRPr="00FE5BB6">
        <w:rPr>
          <w:sz w:val="26"/>
          <w:szCs w:val="26"/>
        </w:rPr>
        <w:lastRenderedPageBreak/>
        <w:t>Include in the summary a schedule of ALL courses taught at JU for the most recent three (3) years that might take this</w:t>
      </w:r>
      <w:r w:rsidRPr="00FE5BB6">
        <w:rPr>
          <w:spacing w:val="-10"/>
          <w:sz w:val="26"/>
          <w:szCs w:val="26"/>
        </w:rPr>
        <w:t xml:space="preserve"> </w:t>
      </w:r>
      <w:r w:rsidRPr="00FE5BB6">
        <w:rPr>
          <w:sz w:val="26"/>
          <w:szCs w:val="26"/>
        </w:rPr>
        <w:t>form:</w:t>
      </w:r>
    </w:p>
    <w:p w:rsidR="007C31F3" w:rsidRDefault="007C31F3">
      <w:pPr>
        <w:pStyle w:val="BodyText"/>
        <w:spacing w:before="1" w:after="1"/>
        <w:ind w:left="0"/>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7C31F3">
        <w:trPr>
          <w:trHeight w:val="928"/>
        </w:trPr>
        <w:tc>
          <w:tcPr>
            <w:tcW w:w="2395" w:type="dxa"/>
          </w:tcPr>
          <w:p w:rsidR="007C31F3" w:rsidRDefault="00FE5BB6">
            <w:pPr>
              <w:pStyle w:val="TableParagraph"/>
              <w:spacing w:before="182"/>
              <w:ind w:left="302"/>
              <w:rPr>
                <w:sz w:val="26"/>
              </w:rPr>
            </w:pPr>
            <w:r>
              <w:rPr>
                <w:sz w:val="26"/>
              </w:rPr>
              <w:t>Semester Taught</w:t>
            </w:r>
          </w:p>
        </w:tc>
        <w:tc>
          <w:tcPr>
            <w:tcW w:w="2393" w:type="dxa"/>
          </w:tcPr>
          <w:p w:rsidR="007C31F3" w:rsidRDefault="00FE5BB6">
            <w:pPr>
              <w:pStyle w:val="TableParagraph"/>
              <w:spacing w:line="276" w:lineRule="auto"/>
              <w:ind w:left="878" w:right="222" w:hanging="635"/>
              <w:rPr>
                <w:sz w:val="26"/>
              </w:rPr>
            </w:pPr>
            <w:r>
              <w:rPr>
                <w:sz w:val="26"/>
              </w:rPr>
              <w:t>Course Number &amp; Name</w:t>
            </w:r>
          </w:p>
        </w:tc>
        <w:tc>
          <w:tcPr>
            <w:tcW w:w="2395" w:type="dxa"/>
          </w:tcPr>
          <w:p w:rsidR="007C31F3" w:rsidRDefault="00FE5BB6">
            <w:pPr>
              <w:pStyle w:val="TableParagraph"/>
              <w:spacing w:line="276" w:lineRule="auto"/>
              <w:ind w:left="1044" w:right="113" w:hanging="906"/>
              <w:rPr>
                <w:sz w:val="26"/>
              </w:rPr>
            </w:pPr>
            <w:r>
              <w:rPr>
                <w:sz w:val="26"/>
              </w:rPr>
              <w:t>SIR included? Yes or No</w:t>
            </w:r>
          </w:p>
        </w:tc>
        <w:tc>
          <w:tcPr>
            <w:tcW w:w="2393" w:type="dxa"/>
          </w:tcPr>
          <w:p w:rsidR="007C31F3" w:rsidRDefault="00FE5BB6">
            <w:pPr>
              <w:pStyle w:val="TableParagraph"/>
              <w:spacing w:line="276" w:lineRule="auto"/>
              <w:ind w:left="147" w:firstLine="235"/>
              <w:rPr>
                <w:sz w:val="26"/>
              </w:rPr>
            </w:pPr>
            <w:r>
              <w:rPr>
                <w:sz w:val="26"/>
              </w:rPr>
              <w:t>Other Evidence included? Yes or No</w:t>
            </w:r>
          </w:p>
        </w:tc>
      </w:tr>
      <w:tr w:rsidR="007C31F3">
        <w:trPr>
          <w:trHeight w:val="566"/>
        </w:trPr>
        <w:tc>
          <w:tcPr>
            <w:tcW w:w="2395" w:type="dxa"/>
          </w:tcPr>
          <w:p w:rsidR="007C31F3" w:rsidRDefault="007C31F3">
            <w:pPr>
              <w:pStyle w:val="TableParagraph"/>
              <w:rPr>
                <w:rFonts w:ascii="Times New Roman"/>
                <w:sz w:val="24"/>
              </w:rPr>
            </w:pPr>
          </w:p>
        </w:tc>
        <w:tc>
          <w:tcPr>
            <w:tcW w:w="2393" w:type="dxa"/>
          </w:tcPr>
          <w:p w:rsidR="007C31F3" w:rsidRDefault="007C31F3">
            <w:pPr>
              <w:pStyle w:val="TableParagraph"/>
              <w:rPr>
                <w:rFonts w:ascii="Times New Roman"/>
                <w:sz w:val="24"/>
              </w:rPr>
            </w:pPr>
          </w:p>
        </w:tc>
        <w:tc>
          <w:tcPr>
            <w:tcW w:w="2395" w:type="dxa"/>
          </w:tcPr>
          <w:p w:rsidR="007C31F3" w:rsidRDefault="007C31F3">
            <w:pPr>
              <w:pStyle w:val="TableParagraph"/>
              <w:rPr>
                <w:rFonts w:ascii="Times New Roman"/>
                <w:sz w:val="24"/>
              </w:rPr>
            </w:pPr>
          </w:p>
        </w:tc>
        <w:tc>
          <w:tcPr>
            <w:tcW w:w="2393" w:type="dxa"/>
          </w:tcPr>
          <w:p w:rsidR="007C31F3" w:rsidRDefault="007C31F3">
            <w:pPr>
              <w:pStyle w:val="TableParagraph"/>
              <w:rPr>
                <w:rFonts w:ascii="Times New Roman"/>
                <w:sz w:val="24"/>
              </w:rPr>
            </w:pPr>
          </w:p>
        </w:tc>
      </w:tr>
      <w:tr w:rsidR="007C31F3">
        <w:trPr>
          <w:trHeight w:val="566"/>
        </w:trPr>
        <w:tc>
          <w:tcPr>
            <w:tcW w:w="2395" w:type="dxa"/>
          </w:tcPr>
          <w:p w:rsidR="007C31F3" w:rsidRDefault="007C31F3">
            <w:pPr>
              <w:pStyle w:val="TableParagraph"/>
              <w:rPr>
                <w:rFonts w:ascii="Times New Roman"/>
                <w:sz w:val="24"/>
              </w:rPr>
            </w:pPr>
          </w:p>
        </w:tc>
        <w:tc>
          <w:tcPr>
            <w:tcW w:w="2393" w:type="dxa"/>
          </w:tcPr>
          <w:p w:rsidR="007C31F3" w:rsidRDefault="007C31F3">
            <w:pPr>
              <w:pStyle w:val="TableParagraph"/>
              <w:rPr>
                <w:rFonts w:ascii="Times New Roman"/>
                <w:sz w:val="24"/>
              </w:rPr>
            </w:pPr>
          </w:p>
        </w:tc>
        <w:tc>
          <w:tcPr>
            <w:tcW w:w="2395" w:type="dxa"/>
          </w:tcPr>
          <w:p w:rsidR="007C31F3" w:rsidRDefault="007C31F3">
            <w:pPr>
              <w:pStyle w:val="TableParagraph"/>
              <w:rPr>
                <w:rFonts w:ascii="Times New Roman"/>
                <w:sz w:val="24"/>
              </w:rPr>
            </w:pPr>
          </w:p>
        </w:tc>
        <w:tc>
          <w:tcPr>
            <w:tcW w:w="2393" w:type="dxa"/>
          </w:tcPr>
          <w:p w:rsidR="007C31F3" w:rsidRDefault="007C31F3">
            <w:pPr>
              <w:pStyle w:val="TableParagraph"/>
              <w:rPr>
                <w:rFonts w:ascii="Times New Roman"/>
                <w:sz w:val="24"/>
              </w:rPr>
            </w:pPr>
          </w:p>
        </w:tc>
      </w:tr>
    </w:tbl>
    <w:p w:rsidR="00FE5BB6" w:rsidRDefault="00FE5BB6">
      <w:pPr>
        <w:pStyle w:val="BodyText"/>
        <w:spacing w:before="80"/>
      </w:pPr>
    </w:p>
    <w:p w:rsidR="007C31F3" w:rsidRDefault="00FE5BB6">
      <w:pPr>
        <w:pStyle w:val="BodyText"/>
        <w:spacing w:before="80"/>
      </w:pPr>
      <w:r>
        <w:t xml:space="preserve">In your summary you may </w:t>
      </w:r>
      <w:r>
        <w:rPr>
          <w:b/>
          <w:u w:val="single"/>
        </w:rPr>
        <w:t>briefly</w:t>
      </w:r>
      <w:r>
        <w:rPr>
          <w:b/>
        </w:rPr>
        <w:t xml:space="preserve"> </w:t>
      </w:r>
      <w:r>
        <w:t>explain any area of teaching that needs</w:t>
      </w:r>
    </w:p>
    <w:p w:rsidR="007C31F3" w:rsidRDefault="00FE5BB6">
      <w:pPr>
        <w:pStyle w:val="BodyText"/>
        <w:spacing w:before="46" w:line="276" w:lineRule="auto"/>
        <w:ind w:right="205"/>
      </w:pPr>
      <w:proofErr w:type="gramStart"/>
      <w:r>
        <w:t>elaboration</w:t>
      </w:r>
      <w:proofErr w:type="gramEnd"/>
      <w:r>
        <w:t>. Examples could be: reduction in teaching load; low IDEA ratings because of special circumstances (new course, research responsibilities, and personal circumstances such as a death in the family or personal illness).</w:t>
      </w:r>
    </w:p>
    <w:p w:rsidR="007C31F3" w:rsidRDefault="00FE5BB6">
      <w:pPr>
        <w:pStyle w:val="BodyText"/>
        <w:spacing w:before="201" w:line="276" w:lineRule="auto"/>
        <w:ind w:right="378"/>
      </w:pPr>
      <w:r>
        <w:t>This will also be evaluated by your academic unit supervisor on your Annual Faculty Evaluation. In the Appendices, include at least the most recent three</w:t>
      </w:r>
    </w:p>
    <w:p w:rsidR="007C31F3" w:rsidRDefault="00FE5BB6">
      <w:pPr>
        <w:pStyle w:val="BodyText"/>
        <w:spacing w:before="0" w:line="305" w:lineRule="exact"/>
      </w:pPr>
      <w:r>
        <w:t xml:space="preserve">(3) </w:t>
      </w:r>
      <w:proofErr w:type="gramStart"/>
      <w:r>
        <w:t>years</w:t>
      </w:r>
      <w:proofErr w:type="gramEnd"/>
      <w:r>
        <w:t xml:space="preserve"> of signed Annual Faculty Evaluations.</w:t>
      </w:r>
    </w:p>
    <w:p w:rsidR="007C31F3" w:rsidRDefault="00FE5BB6">
      <w:pPr>
        <w:pStyle w:val="ListParagraph"/>
        <w:numPr>
          <w:ilvl w:val="0"/>
          <w:numId w:val="2"/>
        </w:numPr>
        <w:tabs>
          <w:tab w:val="left" w:pos="941"/>
        </w:tabs>
        <w:spacing w:before="245" w:line="276" w:lineRule="auto"/>
        <w:ind w:right="454"/>
        <w:rPr>
          <w:sz w:val="26"/>
        </w:rPr>
      </w:pPr>
      <w:r>
        <w:rPr>
          <w:sz w:val="26"/>
        </w:rPr>
        <w:t>Professional Development and Scholarship - Summarize in the body of the portfolio and describe the major highlights. In the Appendices include your most recent three (3) years of signed Annual Faculty Evaluations. In the Appendices you may also include and evidence you feel appropriate: letters from co-authors, Table of Contents from published works, and other third party objective</w:t>
      </w:r>
      <w:r>
        <w:rPr>
          <w:spacing w:val="-3"/>
          <w:sz w:val="26"/>
        </w:rPr>
        <w:t xml:space="preserve"> </w:t>
      </w:r>
      <w:r>
        <w:rPr>
          <w:sz w:val="26"/>
        </w:rPr>
        <w:t>evidence.</w:t>
      </w:r>
    </w:p>
    <w:p w:rsidR="007C31F3" w:rsidRDefault="00FE5BB6">
      <w:pPr>
        <w:pStyle w:val="ListParagraph"/>
        <w:numPr>
          <w:ilvl w:val="0"/>
          <w:numId w:val="2"/>
        </w:numPr>
        <w:tabs>
          <w:tab w:val="left" w:pos="941"/>
        </w:tabs>
        <w:spacing w:before="201" w:line="276" w:lineRule="auto"/>
        <w:ind w:right="433"/>
        <w:rPr>
          <w:sz w:val="26"/>
        </w:rPr>
      </w:pPr>
      <w:r>
        <w:rPr>
          <w:sz w:val="26"/>
        </w:rPr>
        <w:t>Service to the University - Summarize in the body of the portfolio and describe the major highlights. In the Appendices include your most recent three (3) years of signed Annual Faculty Evaluations. In the Appendices you may also include any evidence you feel appropriate; letters from chairs of committees on which you served; summaries of work accomplished on committee your chaired; letters from colleagues or administrators familiar with your contributions, other third party objective</w:t>
      </w:r>
      <w:r>
        <w:rPr>
          <w:spacing w:val="-5"/>
          <w:sz w:val="26"/>
        </w:rPr>
        <w:t xml:space="preserve"> </w:t>
      </w:r>
      <w:r>
        <w:rPr>
          <w:sz w:val="26"/>
        </w:rPr>
        <w:t>evidence.</w:t>
      </w:r>
    </w:p>
    <w:p w:rsidR="007C31F3" w:rsidRDefault="00FE5BB6">
      <w:pPr>
        <w:pStyle w:val="Heading1"/>
        <w:spacing w:before="201"/>
      </w:pPr>
      <w:bookmarkStart w:id="0" w:name="_GoBack"/>
      <w:bookmarkEnd w:id="0"/>
      <w:r>
        <w:rPr>
          <w:u w:val="single"/>
        </w:rPr>
        <w:t>Additional Information</w:t>
      </w:r>
    </w:p>
    <w:p w:rsidR="007C31F3" w:rsidRDefault="00FE5BB6">
      <w:pPr>
        <w:pStyle w:val="ListParagraph"/>
        <w:numPr>
          <w:ilvl w:val="0"/>
          <w:numId w:val="1"/>
        </w:numPr>
        <w:tabs>
          <w:tab w:val="left" w:pos="941"/>
        </w:tabs>
        <w:spacing w:before="247" w:line="276" w:lineRule="auto"/>
        <w:ind w:right="630"/>
        <w:rPr>
          <w:sz w:val="26"/>
        </w:rPr>
      </w:pPr>
      <w:r>
        <w:rPr>
          <w:sz w:val="26"/>
        </w:rPr>
        <w:t xml:space="preserve">Generally, your Annual Faculty Activities and Assessment Reports are not helpful to the committee unless you believe your Annual Faculty Evaluations are not available (explain why), they were done poorly, or </w:t>
      </w:r>
      <w:r>
        <w:rPr>
          <w:sz w:val="26"/>
        </w:rPr>
        <w:lastRenderedPageBreak/>
        <w:t>they do not reflect</w:t>
      </w:r>
      <w:r>
        <w:rPr>
          <w:spacing w:val="-34"/>
          <w:sz w:val="26"/>
        </w:rPr>
        <w:t xml:space="preserve"> </w:t>
      </w:r>
      <w:r>
        <w:rPr>
          <w:sz w:val="26"/>
        </w:rPr>
        <w:t>your true performance in your</w:t>
      </w:r>
      <w:r>
        <w:rPr>
          <w:spacing w:val="-1"/>
          <w:sz w:val="26"/>
        </w:rPr>
        <w:t xml:space="preserve"> </w:t>
      </w:r>
      <w:r>
        <w:rPr>
          <w:sz w:val="26"/>
        </w:rPr>
        <w:t>opinion.</w:t>
      </w:r>
    </w:p>
    <w:p w:rsidR="007C31F3" w:rsidRDefault="00FE5BB6" w:rsidP="00FE5BB6">
      <w:pPr>
        <w:pStyle w:val="ListParagraph"/>
        <w:numPr>
          <w:ilvl w:val="0"/>
          <w:numId w:val="1"/>
        </w:numPr>
        <w:tabs>
          <w:tab w:val="left" w:pos="941"/>
        </w:tabs>
        <w:spacing w:before="80" w:line="276" w:lineRule="auto"/>
        <w:ind w:right="512"/>
        <w:rPr>
          <w:sz w:val="26"/>
        </w:rPr>
      </w:pPr>
      <w:r>
        <w:rPr>
          <w:sz w:val="26"/>
        </w:rPr>
        <w:t xml:space="preserve">If there is a time gap in documentation, (IDEA </w:t>
      </w:r>
      <w:r w:rsidRPr="00FE5BB6">
        <w:rPr>
          <w:sz w:val="26"/>
        </w:rPr>
        <w:t xml:space="preserve">Student Ratings of Instruction </w:t>
      </w:r>
      <w:r>
        <w:rPr>
          <w:sz w:val="26"/>
        </w:rPr>
        <w:t>or annual evaluations)</w:t>
      </w:r>
      <w:r>
        <w:rPr>
          <w:spacing w:val="-36"/>
          <w:sz w:val="26"/>
        </w:rPr>
        <w:t xml:space="preserve"> </w:t>
      </w:r>
      <w:r>
        <w:rPr>
          <w:sz w:val="26"/>
        </w:rPr>
        <w:t>please include an explanation in your</w:t>
      </w:r>
      <w:r>
        <w:rPr>
          <w:spacing w:val="-3"/>
          <w:sz w:val="26"/>
        </w:rPr>
        <w:t xml:space="preserve"> </w:t>
      </w:r>
      <w:r>
        <w:rPr>
          <w:sz w:val="26"/>
        </w:rPr>
        <w:t>summary.</w:t>
      </w:r>
    </w:p>
    <w:p w:rsidR="007C31F3" w:rsidRDefault="00FE5BB6">
      <w:pPr>
        <w:pStyle w:val="ListParagraph"/>
        <w:numPr>
          <w:ilvl w:val="0"/>
          <w:numId w:val="1"/>
        </w:numPr>
        <w:tabs>
          <w:tab w:val="left" w:pos="941"/>
        </w:tabs>
        <w:spacing w:line="278" w:lineRule="auto"/>
        <w:ind w:right="613"/>
        <w:rPr>
          <w:sz w:val="26"/>
        </w:rPr>
      </w:pPr>
      <w:r>
        <w:rPr>
          <w:sz w:val="26"/>
        </w:rPr>
        <w:t>Generally, the most recent three years documentation are most relevant</w:t>
      </w:r>
      <w:r>
        <w:rPr>
          <w:spacing w:val="-35"/>
          <w:sz w:val="26"/>
        </w:rPr>
        <w:t xml:space="preserve"> </w:t>
      </w:r>
      <w:r>
        <w:rPr>
          <w:sz w:val="26"/>
        </w:rPr>
        <w:t>in evaluating your CURRENT level of</w:t>
      </w:r>
      <w:r>
        <w:rPr>
          <w:spacing w:val="-1"/>
          <w:sz w:val="26"/>
        </w:rPr>
        <w:t xml:space="preserve"> </w:t>
      </w:r>
      <w:r>
        <w:rPr>
          <w:sz w:val="26"/>
        </w:rPr>
        <w:t>performance.</w:t>
      </w:r>
    </w:p>
    <w:p w:rsidR="007C31F3" w:rsidRDefault="00FE5BB6">
      <w:pPr>
        <w:pStyle w:val="ListParagraph"/>
        <w:numPr>
          <w:ilvl w:val="0"/>
          <w:numId w:val="1"/>
        </w:numPr>
        <w:tabs>
          <w:tab w:val="left" w:pos="941"/>
        </w:tabs>
        <w:spacing w:before="195" w:line="276" w:lineRule="auto"/>
        <w:ind w:right="543"/>
        <w:rPr>
          <w:sz w:val="26"/>
        </w:rPr>
      </w:pPr>
      <w:r>
        <w:rPr>
          <w:sz w:val="26"/>
        </w:rPr>
        <w:t>Your</w:t>
      </w:r>
      <w:r>
        <w:rPr>
          <w:spacing w:val="-3"/>
          <w:sz w:val="26"/>
        </w:rPr>
        <w:t xml:space="preserve"> </w:t>
      </w:r>
      <w:r>
        <w:rPr>
          <w:sz w:val="26"/>
        </w:rPr>
        <w:t>goal</w:t>
      </w:r>
      <w:r>
        <w:rPr>
          <w:spacing w:val="-5"/>
          <w:sz w:val="26"/>
        </w:rPr>
        <w:t xml:space="preserve"> </w:t>
      </w:r>
      <w:r>
        <w:rPr>
          <w:sz w:val="26"/>
        </w:rPr>
        <w:t>and</w:t>
      </w:r>
      <w:r>
        <w:rPr>
          <w:spacing w:val="-2"/>
          <w:sz w:val="26"/>
        </w:rPr>
        <w:t xml:space="preserve"> </w:t>
      </w:r>
      <w:r>
        <w:rPr>
          <w:sz w:val="26"/>
        </w:rPr>
        <w:t>objective</w:t>
      </w:r>
      <w:r>
        <w:rPr>
          <w:spacing w:val="-4"/>
          <w:sz w:val="26"/>
        </w:rPr>
        <w:t xml:space="preserve"> </w:t>
      </w:r>
      <w:r>
        <w:rPr>
          <w:sz w:val="26"/>
        </w:rPr>
        <w:t>are</w:t>
      </w:r>
      <w:r>
        <w:rPr>
          <w:spacing w:val="-4"/>
          <w:sz w:val="26"/>
        </w:rPr>
        <w:t xml:space="preserve"> </w:t>
      </w:r>
      <w:r>
        <w:rPr>
          <w:sz w:val="26"/>
        </w:rPr>
        <w:t>to</w:t>
      </w:r>
      <w:r>
        <w:rPr>
          <w:spacing w:val="-5"/>
          <w:sz w:val="26"/>
        </w:rPr>
        <w:t xml:space="preserve"> </w:t>
      </w:r>
      <w:r>
        <w:rPr>
          <w:sz w:val="26"/>
        </w:rPr>
        <w:t>present</w:t>
      </w:r>
      <w:r>
        <w:rPr>
          <w:spacing w:val="-4"/>
          <w:sz w:val="26"/>
        </w:rPr>
        <w:t xml:space="preserve"> </w:t>
      </w:r>
      <w:r>
        <w:rPr>
          <w:sz w:val="26"/>
        </w:rPr>
        <w:t>your</w:t>
      </w:r>
      <w:r>
        <w:rPr>
          <w:spacing w:val="-2"/>
          <w:sz w:val="26"/>
        </w:rPr>
        <w:t xml:space="preserve"> </w:t>
      </w:r>
      <w:r>
        <w:rPr>
          <w:sz w:val="26"/>
        </w:rPr>
        <w:t>best</w:t>
      </w:r>
      <w:r>
        <w:rPr>
          <w:spacing w:val="-4"/>
          <w:sz w:val="26"/>
        </w:rPr>
        <w:t xml:space="preserve"> </w:t>
      </w:r>
      <w:r>
        <w:rPr>
          <w:sz w:val="26"/>
        </w:rPr>
        <w:t>case</w:t>
      </w:r>
      <w:r>
        <w:rPr>
          <w:spacing w:val="-4"/>
          <w:sz w:val="26"/>
        </w:rPr>
        <w:t xml:space="preserve"> </w:t>
      </w:r>
      <w:r>
        <w:rPr>
          <w:sz w:val="26"/>
        </w:rPr>
        <w:t>for</w:t>
      </w:r>
      <w:r>
        <w:rPr>
          <w:spacing w:val="-4"/>
          <w:sz w:val="26"/>
        </w:rPr>
        <w:t xml:space="preserve"> </w:t>
      </w:r>
      <w:r>
        <w:rPr>
          <w:sz w:val="26"/>
        </w:rPr>
        <w:t>promotion</w:t>
      </w:r>
      <w:r>
        <w:rPr>
          <w:spacing w:val="-5"/>
          <w:sz w:val="26"/>
        </w:rPr>
        <w:t xml:space="preserve"> </w:t>
      </w:r>
      <w:r>
        <w:rPr>
          <w:sz w:val="26"/>
        </w:rPr>
        <w:t xml:space="preserve">and/or tenure. You </w:t>
      </w:r>
      <w:r>
        <w:rPr>
          <w:sz w:val="26"/>
          <w:u w:val="single"/>
        </w:rPr>
        <w:t>may</w:t>
      </w:r>
      <w:r>
        <w:rPr>
          <w:sz w:val="26"/>
        </w:rPr>
        <w:t xml:space="preserve"> “go up” for both promotion and tenure at the same</w:t>
      </w:r>
      <w:r>
        <w:rPr>
          <w:spacing w:val="-28"/>
          <w:sz w:val="26"/>
        </w:rPr>
        <w:t xml:space="preserve"> </w:t>
      </w:r>
      <w:r>
        <w:rPr>
          <w:sz w:val="26"/>
        </w:rPr>
        <w:t>time.</w:t>
      </w:r>
    </w:p>
    <w:p w:rsidR="007C31F3" w:rsidRDefault="00FE5BB6">
      <w:pPr>
        <w:pStyle w:val="ListParagraph"/>
        <w:numPr>
          <w:ilvl w:val="0"/>
          <w:numId w:val="1"/>
        </w:numPr>
        <w:tabs>
          <w:tab w:val="left" w:pos="941"/>
        </w:tabs>
        <w:spacing w:line="276" w:lineRule="auto"/>
        <w:ind w:right="224"/>
        <w:rPr>
          <w:sz w:val="26"/>
        </w:rPr>
      </w:pPr>
      <w:r>
        <w:rPr>
          <w:sz w:val="26"/>
        </w:rPr>
        <w:t>You might consider submitting your proposed portfolio to colleagues in your academic unit for suggestions the semester before it is officially submitted for consideration. The Committee on Tenure and Promotion does not fulfill this function nor can it advise you other than in a general way at any Workshops</w:t>
      </w:r>
      <w:r>
        <w:rPr>
          <w:spacing w:val="-40"/>
          <w:sz w:val="26"/>
        </w:rPr>
        <w:t xml:space="preserve"> </w:t>
      </w:r>
      <w:r>
        <w:rPr>
          <w:sz w:val="26"/>
        </w:rPr>
        <w:t>it conducts.</w:t>
      </w:r>
    </w:p>
    <w:sectPr w:rsidR="007C31F3">
      <w:footerReference w:type="default" r:id="rId7"/>
      <w:pgSz w:w="12240" w:h="15840"/>
      <w:pgMar w:top="1360" w:right="1220" w:bottom="1700" w:left="1220" w:header="0" w:footer="15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CAE" w:rsidRDefault="00FE5BB6">
      <w:r>
        <w:separator/>
      </w:r>
    </w:p>
  </w:endnote>
  <w:endnote w:type="continuationSeparator" w:id="0">
    <w:p w:rsidR="00B05CAE" w:rsidRDefault="00FE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1F3" w:rsidRDefault="0035247D">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3783965</wp:posOffset>
              </wp:positionH>
              <wp:positionV relativeFrom="page">
                <wp:posOffset>8957945</wp:posOffset>
              </wp:positionV>
              <wp:extent cx="206375" cy="189865"/>
              <wp:effectExtent l="2540" t="444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1F3" w:rsidRDefault="00FE5BB6">
                          <w:pPr>
                            <w:spacing w:before="20"/>
                            <w:ind w:left="40"/>
                          </w:pPr>
                          <w:r>
                            <w:fldChar w:fldCharType="begin"/>
                          </w:r>
                          <w:r>
                            <w:instrText xml:space="preserve"> PAGE </w:instrText>
                          </w:r>
                          <w:r>
                            <w:fldChar w:fldCharType="separate"/>
                          </w:r>
                          <w:r w:rsidR="004F4EF5">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95pt;margin-top:705.35pt;width:16.2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Qlqg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" filled="f" stroked="f">
              <v:textbox inset="0,0,0,0">
                <w:txbxContent>
                  <w:p w:rsidR="007C31F3" w:rsidRDefault="00FE5BB6">
                    <w:pPr>
                      <w:spacing w:before="20"/>
                      <w:ind w:left="40"/>
                    </w:pPr>
                    <w:r>
                      <w:fldChar w:fldCharType="begin"/>
                    </w:r>
                    <w:r>
                      <w:instrText xml:space="preserve"> PAGE </w:instrText>
                    </w:r>
                    <w:r>
                      <w:fldChar w:fldCharType="separate"/>
                    </w:r>
                    <w:r w:rsidR="004F4EF5">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CAE" w:rsidRDefault="00FE5BB6">
      <w:r>
        <w:separator/>
      </w:r>
    </w:p>
  </w:footnote>
  <w:footnote w:type="continuationSeparator" w:id="0">
    <w:p w:rsidR="00B05CAE" w:rsidRDefault="00FE5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0BE"/>
    <w:multiLevelType w:val="hybridMultilevel"/>
    <w:tmpl w:val="707809A0"/>
    <w:lvl w:ilvl="0" w:tplc="9F7E0C56">
      <w:start w:val="1"/>
      <w:numFmt w:val="decimal"/>
      <w:lvlText w:val="%1."/>
      <w:lvlJc w:val="left"/>
      <w:pPr>
        <w:ind w:left="940" w:hanging="360"/>
        <w:jc w:val="left"/>
      </w:pPr>
      <w:rPr>
        <w:rFonts w:ascii="Cambria" w:eastAsia="Cambria" w:hAnsi="Cambria" w:cs="Cambria" w:hint="default"/>
        <w:w w:val="99"/>
        <w:sz w:val="26"/>
        <w:szCs w:val="26"/>
      </w:rPr>
    </w:lvl>
    <w:lvl w:ilvl="1" w:tplc="B7BC4E04">
      <w:numFmt w:val="bullet"/>
      <w:lvlText w:val="•"/>
      <w:lvlJc w:val="left"/>
      <w:pPr>
        <w:ind w:left="1826" w:hanging="360"/>
      </w:pPr>
      <w:rPr>
        <w:rFonts w:hint="default"/>
      </w:rPr>
    </w:lvl>
    <w:lvl w:ilvl="2" w:tplc="3E32972A">
      <w:numFmt w:val="bullet"/>
      <w:lvlText w:val="•"/>
      <w:lvlJc w:val="left"/>
      <w:pPr>
        <w:ind w:left="2712" w:hanging="360"/>
      </w:pPr>
      <w:rPr>
        <w:rFonts w:hint="default"/>
      </w:rPr>
    </w:lvl>
    <w:lvl w:ilvl="3" w:tplc="BB02AF12">
      <w:numFmt w:val="bullet"/>
      <w:lvlText w:val="•"/>
      <w:lvlJc w:val="left"/>
      <w:pPr>
        <w:ind w:left="3598" w:hanging="360"/>
      </w:pPr>
      <w:rPr>
        <w:rFonts w:hint="default"/>
      </w:rPr>
    </w:lvl>
    <w:lvl w:ilvl="4" w:tplc="CC546302">
      <w:numFmt w:val="bullet"/>
      <w:lvlText w:val="•"/>
      <w:lvlJc w:val="left"/>
      <w:pPr>
        <w:ind w:left="4484" w:hanging="360"/>
      </w:pPr>
      <w:rPr>
        <w:rFonts w:hint="default"/>
      </w:rPr>
    </w:lvl>
    <w:lvl w:ilvl="5" w:tplc="B5A89350">
      <w:numFmt w:val="bullet"/>
      <w:lvlText w:val="•"/>
      <w:lvlJc w:val="left"/>
      <w:pPr>
        <w:ind w:left="5370" w:hanging="360"/>
      </w:pPr>
      <w:rPr>
        <w:rFonts w:hint="default"/>
      </w:rPr>
    </w:lvl>
    <w:lvl w:ilvl="6" w:tplc="F56CC9B8">
      <w:numFmt w:val="bullet"/>
      <w:lvlText w:val="•"/>
      <w:lvlJc w:val="left"/>
      <w:pPr>
        <w:ind w:left="6256" w:hanging="360"/>
      </w:pPr>
      <w:rPr>
        <w:rFonts w:hint="default"/>
      </w:rPr>
    </w:lvl>
    <w:lvl w:ilvl="7" w:tplc="4300C43E">
      <w:numFmt w:val="bullet"/>
      <w:lvlText w:val="•"/>
      <w:lvlJc w:val="left"/>
      <w:pPr>
        <w:ind w:left="7142" w:hanging="360"/>
      </w:pPr>
      <w:rPr>
        <w:rFonts w:hint="default"/>
      </w:rPr>
    </w:lvl>
    <w:lvl w:ilvl="8" w:tplc="F0CECFB8">
      <w:numFmt w:val="bullet"/>
      <w:lvlText w:val="•"/>
      <w:lvlJc w:val="left"/>
      <w:pPr>
        <w:ind w:left="8028" w:hanging="360"/>
      </w:pPr>
      <w:rPr>
        <w:rFonts w:hint="default"/>
      </w:rPr>
    </w:lvl>
  </w:abstractNum>
  <w:abstractNum w:abstractNumId="1" w15:restartNumberingAfterBreak="0">
    <w:nsid w:val="1A9E5302"/>
    <w:multiLevelType w:val="hybridMultilevel"/>
    <w:tmpl w:val="61044A82"/>
    <w:lvl w:ilvl="0" w:tplc="EE6098D0">
      <w:start w:val="1"/>
      <w:numFmt w:val="decimal"/>
      <w:lvlText w:val="%1."/>
      <w:lvlJc w:val="left"/>
      <w:pPr>
        <w:ind w:left="940" w:hanging="360"/>
        <w:jc w:val="left"/>
      </w:pPr>
      <w:rPr>
        <w:rFonts w:ascii="Cambria" w:eastAsia="Cambria" w:hAnsi="Cambria" w:cs="Cambria" w:hint="default"/>
        <w:w w:val="99"/>
        <w:sz w:val="26"/>
        <w:szCs w:val="26"/>
      </w:rPr>
    </w:lvl>
    <w:lvl w:ilvl="1" w:tplc="FA86A8B6">
      <w:numFmt w:val="bullet"/>
      <w:lvlText w:val="•"/>
      <w:lvlJc w:val="left"/>
      <w:pPr>
        <w:ind w:left="1826" w:hanging="360"/>
      </w:pPr>
      <w:rPr>
        <w:rFonts w:hint="default"/>
      </w:rPr>
    </w:lvl>
    <w:lvl w:ilvl="2" w:tplc="FD0C48EA">
      <w:numFmt w:val="bullet"/>
      <w:lvlText w:val="•"/>
      <w:lvlJc w:val="left"/>
      <w:pPr>
        <w:ind w:left="2712" w:hanging="360"/>
      </w:pPr>
      <w:rPr>
        <w:rFonts w:hint="default"/>
      </w:rPr>
    </w:lvl>
    <w:lvl w:ilvl="3" w:tplc="A9F23040">
      <w:numFmt w:val="bullet"/>
      <w:lvlText w:val="•"/>
      <w:lvlJc w:val="left"/>
      <w:pPr>
        <w:ind w:left="3598" w:hanging="360"/>
      </w:pPr>
      <w:rPr>
        <w:rFonts w:hint="default"/>
      </w:rPr>
    </w:lvl>
    <w:lvl w:ilvl="4" w:tplc="557E35E6">
      <w:numFmt w:val="bullet"/>
      <w:lvlText w:val="•"/>
      <w:lvlJc w:val="left"/>
      <w:pPr>
        <w:ind w:left="4484" w:hanging="360"/>
      </w:pPr>
      <w:rPr>
        <w:rFonts w:hint="default"/>
      </w:rPr>
    </w:lvl>
    <w:lvl w:ilvl="5" w:tplc="21A2CDB2">
      <w:numFmt w:val="bullet"/>
      <w:lvlText w:val="•"/>
      <w:lvlJc w:val="left"/>
      <w:pPr>
        <w:ind w:left="5370" w:hanging="360"/>
      </w:pPr>
      <w:rPr>
        <w:rFonts w:hint="default"/>
      </w:rPr>
    </w:lvl>
    <w:lvl w:ilvl="6" w:tplc="B0E247A8">
      <w:numFmt w:val="bullet"/>
      <w:lvlText w:val="•"/>
      <w:lvlJc w:val="left"/>
      <w:pPr>
        <w:ind w:left="6256" w:hanging="360"/>
      </w:pPr>
      <w:rPr>
        <w:rFonts w:hint="default"/>
      </w:rPr>
    </w:lvl>
    <w:lvl w:ilvl="7" w:tplc="5E30E6C6">
      <w:numFmt w:val="bullet"/>
      <w:lvlText w:val="•"/>
      <w:lvlJc w:val="left"/>
      <w:pPr>
        <w:ind w:left="7142" w:hanging="360"/>
      </w:pPr>
      <w:rPr>
        <w:rFonts w:hint="default"/>
      </w:rPr>
    </w:lvl>
    <w:lvl w:ilvl="8" w:tplc="BD609C74">
      <w:numFmt w:val="bullet"/>
      <w:lvlText w:val="•"/>
      <w:lvlJc w:val="left"/>
      <w:pPr>
        <w:ind w:left="8028" w:hanging="360"/>
      </w:pPr>
      <w:rPr>
        <w:rFonts w:hint="default"/>
      </w:rPr>
    </w:lvl>
  </w:abstractNum>
  <w:abstractNum w:abstractNumId="2" w15:restartNumberingAfterBreak="0">
    <w:nsid w:val="20743E03"/>
    <w:multiLevelType w:val="hybridMultilevel"/>
    <w:tmpl w:val="8A22A7FC"/>
    <w:lvl w:ilvl="0" w:tplc="196EEC58">
      <w:start w:val="1"/>
      <w:numFmt w:val="decimal"/>
      <w:lvlText w:val="%1."/>
      <w:lvlJc w:val="left"/>
      <w:pPr>
        <w:ind w:left="940" w:hanging="360"/>
        <w:jc w:val="left"/>
      </w:pPr>
      <w:rPr>
        <w:rFonts w:ascii="Cambria" w:eastAsia="Cambria" w:hAnsi="Cambria" w:cs="Cambria" w:hint="default"/>
        <w:w w:val="99"/>
        <w:sz w:val="26"/>
        <w:szCs w:val="26"/>
      </w:rPr>
    </w:lvl>
    <w:lvl w:ilvl="1" w:tplc="9C84F95A">
      <w:numFmt w:val="bullet"/>
      <w:lvlText w:val="•"/>
      <w:lvlJc w:val="left"/>
      <w:pPr>
        <w:ind w:left="1340" w:hanging="360"/>
      </w:pPr>
      <w:rPr>
        <w:rFonts w:hint="default"/>
      </w:rPr>
    </w:lvl>
    <w:lvl w:ilvl="2" w:tplc="78B422CE">
      <w:numFmt w:val="bullet"/>
      <w:lvlText w:val="•"/>
      <w:lvlJc w:val="left"/>
      <w:pPr>
        <w:ind w:left="2280" w:hanging="360"/>
      </w:pPr>
      <w:rPr>
        <w:rFonts w:hint="default"/>
      </w:rPr>
    </w:lvl>
    <w:lvl w:ilvl="3" w:tplc="BDA87834">
      <w:numFmt w:val="bullet"/>
      <w:lvlText w:val="•"/>
      <w:lvlJc w:val="left"/>
      <w:pPr>
        <w:ind w:left="3220" w:hanging="360"/>
      </w:pPr>
      <w:rPr>
        <w:rFonts w:hint="default"/>
      </w:rPr>
    </w:lvl>
    <w:lvl w:ilvl="4" w:tplc="CCFED56E">
      <w:numFmt w:val="bullet"/>
      <w:lvlText w:val="•"/>
      <w:lvlJc w:val="left"/>
      <w:pPr>
        <w:ind w:left="4160" w:hanging="360"/>
      </w:pPr>
      <w:rPr>
        <w:rFonts w:hint="default"/>
      </w:rPr>
    </w:lvl>
    <w:lvl w:ilvl="5" w:tplc="6D2E1B92">
      <w:numFmt w:val="bullet"/>
      <w:lvlText w:val="•"/>
      <w:lvlJc w:val="left"/>
      <w:pPr>
        <w:ind w:left="5100" w:hanging="360"/>
      </w:pPr>
      <w:rPr>
        <w:rFonts w:hint="default"/>
      </w:rPr>
    </w:lvl>
    <w:lvl w:ilvl="6" w:tplc="3684F146">
      <w:numFmt w:val="bullet"/>
      <w:lvlText w:val="•"/>
      <w:lvlJc w:val="left"/>
      <w:pPr>
        <w:ind w:left="6040" w:hanging="360"/>
      </w:pPr>
      <w:rPr>
        <w:rFonts w:hint="default"/>
      </w:rPr>
    </w:lvl>
    <w:lvl w:ilvl="7" w:tplc="B5FAAC5C">
      <w:numFmt w:val="bullet"/>
      <w:lvlText w:val="•"/>
      <w:lvlJc w:val="left"/>
      <w:pPr>
        <w:ind w:left="6980" w:hanging="360"/>
      </w:pPr>
      <w:rPr>
        <w:rFonts w:hint="default"/>
      </w:rPr>
    </w:lvl>
    <w:lvl w:ilvl="8" w:tplc="C41C01F4">
      <w:numFmt w:val="bullet"/>
      <w:lvlText w:val="•"/>
      <w:lvlJc w:val="left"/>
      <w:pPr>
        <w:ind w:left="79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F3"/>
    <w:rsid w:val="0035247D"/>
    <w:rsid w:val="004F4EF5"/>
    <w:rsid w:val="007C31F3"/>
    <w:rsid w:val="00977A9A"/>
    <w:rsid w:val="00B05CAE"/>
    <w:rsid w:val="00FE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CD705"/>
  <w15:docId w15:val="{1CE7869F-4A3D-41D0-9152-C9497F13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99"/>
      <w:ind w:left="22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9"/>
      <w:ind w:left="940"/>
    </w:pPr>
    <w:rPr>
      <w:sz w:val="26"/>
      <w:szCs w:val="26"/>
    </w:rPr>
  </w:style>
  <w:style w:type="paragraph" w:styleId="ListParagraph">
    <w:name w:val="List Paragraph"/>
    <w:basedOn w:val="Normal"/>
    <w:uiPriority w:val="1"/>
    <w:qFormat/>
    <w:pPr>
      <w:spacing w:before="199"/>
      <w:ind w:left="940" w:hanging="360"/>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JACKSONVILLE UNIVERSITY</vt:lpstr>
    </vt:vector>
  </TitlesOfParts>
  <Company>Jacksonville University</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JACKSONVILLE UNIVERSITY</dc:title>
  <dc:creator>Information Technology</dc:creator>
  <cp:lastModifiedBy>Goldberg, Nisse</cp:lastModifiedBy>
  <cp:revision>4</cp:revision>
  <dcterms:created xsi:type="dcterms:W3CDTF">2019-08-08T18:59:00Z</dcterms:created>
  <dcterms:modified xsi:type="dcterms:W3CDTF">2019-08-09T16:45:00Z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Microsoft® Word 2010</vt:lpwstr>
  </property>
  <property fmtid="{D5CDD505-2E9C-101B-9397-08002B2CF9AE}" pid="4" name="LastSaved">
    <vt:filetime>2019-08-08T00:00:00Z</vt:filetime>
  </property>
</Properties>
</file>