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A627C" w14:textId="2B00F8D1" w:rsidR="00B1127D" w:rsidRPr="007A588B" w:rsidRDefault="003D3471" w:rsidP="00194E0B">
      <w:pPr>
        <w:pStyle w:val="Title"/>
        <w:jc w:val="left"/>
        <w:rPr>
          <w:rFonts w:asciiTheme="minorHAnsi" w:hAnsiTheme="minorHAnsi" w:cstheme="minorHAnsi"/>
          <w:color w:val="000000" w:themeColor="text1"/>
          <w:sz w:val="28"/>
          <w:szCs w:val="28"/>
        </w:rPr>
      </w:pPr>
      <w:r>
        <w:rPr>
          <w:noProof/>
          <w:color w:val="000000" w:themeColor="text1"/>
        </w:rPr>
        <w:drawing>
          <wp:anchor distT="0" distB="0" distL="114300" distR="114300" simplePos="0" relativeHeight="251658240" behindDoc="0" locked="0" layoutInCell="1" allowOverlap="1" wp14:anchorId="5BC15D29" wp14:editId="2F086BFF">
            <wp:simplePos x="0" y="0"/>
            <wp:positionH relativeFrom="column">
              <wp:posOffset>19050</wp:posOffset>
            </wp:positionH>
            <wp:positionV relativeFrom="paragraph">
              <wp:posOffset>-142875</wp:posOffset>
            </wp:positionV>
            <wp:extent cx="2847975" cy="567690"/>
            <wp:effectExtent l="0" t="0" r="9525"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U_ExperiLearning_Logo_g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7975" cy="567690"/>
                    </a:xfrm>
                    <a:prstGeom prst="rect">
                      <a:avLst/>
                    </a:prstGeom>
                  </pic:spPr>
                </pic:pic>
              </a:graphicData>
            </a:graphic>
            <wp14:sizeRelH relativeFrom="page">
              <wp14:pctWidth>0</wp14:pctWidth>
            </wp14:sizeRelH>
            <wp14:sizeRelV relativeFrom="page">
              <wp14:pctHeight>0</wp14:pctHeight>
            </wp14:sizeRelV>
          </wp:anchor>
        </w:drawing>
      </w:r>
      <w:r w:rsidR="00D14A89" w:rsidRPr="007A588B">
        <w:rPr>
          <w:rFonts w:asciiTheme="minorHAnsi" w:hAnsiTheme="minorHAnsi" w:cstheme="minorHAnsi"/>
          <w:color w:val="000000" w:themeColor="text1"/>
          <w:sz w:val="28"/>
          <w:szCs w:val="28"/>
        </w:rPr>
        <w:t xml:space="preserve"> </w:t>
      </w:r>
    </w:p>
    <w:p w14:paraId="12236EE2" w14:textId="77777777" w:rsidR="0041451B" w:rsidRDefault="0041451B" w:rsidP="00194E0B">
      <w:pPr>
        <w:pStyle w:val="Heading1"/>
        <w:jc w:val="left"/>
        <w:rPr>
          <w:rFonts w:asciiTheme="minorHAnsi" w:hAnsiTheme="minorHAnsi" w:cstheme="minorHAnsi"/>
          <w:color w:val="000000" w:themeColor="text1"/>
          <w:sz w:val="28"/>
          <w:szCs w:val="28"/>
        </w:rPr>
      </w:pPr>
    </w:p>
    <w:p w14:paraId="5440E6F1" w14:textId="77777777" w:rsidR="00B1127D" w:rsidRPr="007A588B" w:rsidRDefault="6229D5ED" w:rsidP="6229D5ED">
      <w:pPr>
        <w:pStyle w:val="Heading1"/>
        <w:jc w:val="left"/>
        <w:rPr>
          <w:rFonts w:asciiTheme="minorHAnsi" w:hAnsiTheme="minorHAnsi" w:cstheme="minorBidi"/>
          <w:color w:val="000000" w:themeColor="text1"/>
          <w:sz w:val="28"/>
          <w:szCs w:val="28"/>
          <w:highlight w:val="yellow"/>
        </w:rPr>
      </w:pPr>
      <w:r w:rsidRPr="00422551">
        <w:rPr>
          <w:rFonts w:asciiTheme="minorHAnsi" w:hAnsiTheme="minorHAnsi" w:cstheme="minorBidi"/>
          <w:color w:val="000000" w:themeColor="text1"/>
          <w:sz w:val="28"/>
          <w:szCs w:val="28"/>
        </w:rPr>
        <w:t>Procedures for Approval of Service-Learning Syllabi</w:t>
      </w:r>
    </w:p>
    <w:p w14:paraId="58E898B8" w14:textId="77777777" w:rsidR="00B1127D" w:rsidRPr="007A588B" w:rsidRDefault="00B1127D">
      <w:pPr>
        <w:jc w:val="center"/>
        <w:rPr>
          <w:rFonts w:asciiTheme="minorHAnsi" w:hAnsiTheme="minorHAnsi" w:cstheme="minorHAnsi"/>
          <w:b/>
          <w:bCs/>
          <w:color w:val="000000" w:themeColor="text1"/>
          <w:sz w:val="22"/>
          <w:szCs w:val="22"/>
        </w:rPr>
      </w:pPr>
    </w:p>
    <w:p w14:paraId="6E37BDA2" w14:textId="67F6ADF2" w:rsidR="00B1127D" w:rsidRPr="007A588B" w:rsidRDefault="00B1127D">
      <w:pPr>
        <w:jc w:val="center"/>
        <w:rPr>
          <w:rFonts w:asciiTheme="minorHAnsi" w:hAnsiTheme="minorHAnsi" w:cstheme="minorHAnsi"/>
          <w:b/>
          <w:bCs/>
          <w:color w:val="000000" w:themeColor="text1"/>
          <w:sz w:val="22"/>
          <w:szCs w:val="22"/>
        </w:rPr>
      </w:pPr>
    </w:p>
    <w:p w14:paraId="6B72D42E" w14:textId="4BCC5A4C" w:rsidR="00B1127D" w:rsidRPr="007A588B" w:rsidRDefault="4CBDF753" w:rsidP="4CBDF753">
      <w:pPr>
        <w:pStyle w:val="Heading2"/>
        <w:rPr>
          <w:rFonts w:asciiTheme="minorHAnsi" w:hAnsiTheme="minorHAnsi" w:cstheme="minorBidi"/>
          <w:i w:val="0"/>
          <w:iCs w:val="0"/>
          <w:color w:val="000000" w:themeColor="text1"/>
          <w:sz w:val="28"/>
          <w:szCs w:val="28"/>
          <w:u w:val="single"/>
        </w:rPr>
      </w:pPr>
      <w:r w:rsidRPr="4CBDF753">
        <w:rPr>
          <w:rFonts w:asciiTheme="minorHAnsi" w:hAnsiTheme="minorHAnsi" w:cstheme="minorBidi"/>
          <w:i w:val="0"/>
          <w:iCs w:val="0"/>
          <w:color w:val="000000" w:themeColor="text1"/>
          <w:sz w:val="28"/>
          <w:szCs w:val="28"/>
          <w:u w:val="single"/>
        </w:rPr>
        <w:t>Introduction</w:t>
      </w:r>
    </w:p>
    <w:p w14:paraId="2F42CAF1" w14:textId="77777777" w:rsidR="00F84130" w:rsidRPr="007A588B" w:rsidRDefault="00F84130" w:rsidP="00F84130">
      <w:pPr>
        <w:rPr>
          <w:color w:val="000000" w:themeColor="text1"/>
        </w:rPr>
      </w:pPr>
    </w:p>
    <w:p w14:paraId="30705E7C" w14:textId="38218EB3" w:rsidR="00F84130" w:rsidRPr="007A588B" w:rsidRDefault="003D3471" w:rsidP="00F84130">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Experiential Learning </w:t>
      </w:r>
      <w:r w:rsidR="00F84130" w:rsidRPr="007A588B">
        <w:rPr>
          <w:rFonts w:asciiTheme="minorHAnsi" w:hAnsiTheme="minorHAnsi" w:cstheme="minorHAnsi"/>
          <w:b/>
          <w:bCs/>
          <w:color w:val="000000" w:themeColor="text1"/>
          <w:sz w:val="22"/>
          <w:szCs w:val="22"/>
        </w:rPr>
        <w:t>Requirement</w:t>
      </w:r>
    </w:p>
    <w:p w14:paraId="61E59A34" w14:textId="33DFC345" w:rsidR="00B1127D" w:rsidRPr="007A588B" w:rsidRDefault="6229D5ED" w:rsidP="4CBDF753">
      <w:pPr>
        <w:rPr>
          <w:rFonts w:asciiTheme="minorHAnsi" w:hAnsiTheme="minorHAnsi" w:cstheme="minorBidi"/>
          <w:color w:val="000000" w:themeColor="text1"/>
          <w:sz w:val="22"/>
          <w:szCs w:val="22"/>
        </w:rPr>
      </w:pPr>
      <w:r w:rsidRPr="6229D5ED">
        <w:rPr>
          <w:rFonts w:asciiTheme="minorHAnsi" w:hAnsiTheme="minorHAnsi" w:cstheme="minorBidi"/>
          <w:color w:val="000000" w:themeColor="text1"/>
          <w:sz w:val="22"/>
          <w:szCs w:val="22"/>
        </w:rPr>
        <w:t>All undergraduate students must complete an Experiential Learning (EL) requirement. Completion of a three (3) credit hour approved service-learning course is one option for completing the EL requirement.</w:t>
      </w:r>
      <w:r w:rsidRPr="6229D5ED">
        <w:rPr>
          <w:noProof/>
          <w:color w:val="000000" w:themeColor="text1"/>
        </w:rPr>
        <w:t xml:space="preserve"> </w:t>
      </w:r>
    </w:p>
    <w:p w14:paraId="3E6BDD44" w14:textId="01856A28" w:rsidR="6229D5ED" w:rsidRDefault="6229D5ED" w:rsidP="6229D5ED">
      <w:pPr>
        <w:rPr>
          <w:noProof/>
          <w:color w:val="000000" w:themeColor="text1"/>
        </w:rPr>
      </w:pPr>
    </w:p>
    <w:p w14:paraId="2BF876F2" w14:textId="113A3684" w:rsidR="6229D5ED" w:rsidRDefault="6229D5ED" w:rsidP="6229D5ED">
      <w:pPr>
        <w:rPr>
          <w:rFonts w:asciiTheme="minorHAnsi" w:eastAsiaTheme="minorEastAsia" w:hAnsiTheme="minorHAnsi" w:cstheme="minorBidi"/>
          <w:noProof/>
          <w:color w:val="000000" w:themeColor="text1"/>
          <w:sz w:val="22"/>
          <w:szCs w:val="22"/>
        </w:rPr>
      </w:pPr>
      <w:r w:rsidRPr="6229D5ED">
        <w:rPr>
          <w:rFonts w:asciiTheme="minorHAnsi" w:eastAsiaTheme="minorEastAsia" w:hAnsiTheme="minorHAnsi" w:cstheme="minorBidi"/>
          <w:noProof/>
          <w:color w:val="000000" w:themeColor="text1"/>
          <w:sz w:val="22"/>
          <w:szCs w:val="22"/>
        </w:rPr>
        <w:t>In addition to the EL requirement, students may also elect to complete the Service-Learning Certificate or the Community Service-Learning Minor.</w:t>
      </w:r>
    </w:p>
    <w:p w14:paraId="4059B0F4" w14:textId="77777777" w:rsidR="00BE6CFE" w:rsidRPr="007A588B" w:rsidRDefault="00BE6CFE" w:rsidP="00F84130">
      <w:pPr>
        <w:pStyle w:val="BodyText"/>
        <w:jc w:val="right"/>
        <w:rPr>
          <w:rFonts w:asciiTheme="minorHAnsi" w:hAnsiTheme="minorHAnsi" w:cstheme="minorHAnsi"/>
          <w:b w:val="0"/>
          <w:bCs w:val="0"/>
          <w:color w:val="000000" w:themeColor="text1"/>
          <w:sz w:val="22"/>
          <w:szCs w:val="22"/>
        </w:rPr>
      </w:pPr>
    </w:p>
    <w:p w14:paraId="7ED2386C" w14:textId="28B488B6" w:rsidR="00BE6CFE" w:rsidRPr="007A588B" w:rsidRDefault="4CBDF753" w:rsidP="4CBDF753">
      <w:pPr>
        <w:pStyle w:val="BodyText"/>
        <w:jc w:val="left"/>
        <w:rPr>
          <w:rFonts w:asciiTheme="minorHAnsi" w:hAnsiTheme="minorHAnsi" w:cstheme="minorBidi"/>
          <w:b w:val="0"/>
          <w:bCs w:val="0"/>
          <w:color w:val="000000" w:themeColor="text1"/>
          <w:sz w:val="22"/>
          <w:szCs w:val="22"/>
        </w:rPr>
      </w:pPr>
      <w:r w:rsidRPr="4CBDF753">
        <w:rPr>
          <w:rFonts w:asciiTheme="minorHAnsi" w:hAnsiTheme="minorHAnsi" w:cstheme="minorBidi"/>
          <w:color w:val="000000" w:themeColor="text1"/>
          <w:sz w:val="22"/>
          <w:szCs w:val="22"/>
        </w:rPr>
        <w:t xml:space="preserve">Service-Learning Certificate: </w:t>
      </w:r>
      <w:r w:rsidRPr="4CBDF753">
        <w:rPr>
          <w:rFonts w:asciiTheme="minorHAnsi" w:hAnsiTheme="minorHAnsi" w:cstheme="minorBidi"/>
          <w:b w:val="0"/>
          <w:bCs w:val="0"/>
          <w:color w:val="000000" w:themeColor="text1"/>
          <w:sz w:val="22"/>
          <w:szCs w:val="22"/>
        </w:rPr>
        <w:t>Undergraduate students can use approved service-learning courses towards a service-learning certificate.</w:t>
      </w:r>
    </w:p>
    <w:p w14:paraId="613DBA6E" w14:textId="0CAD1945" w:rsidR="00BE6CFE" w:rsidRPr="007A588B" w:rsidRDefault="4CBDF753" w:rsidP="4CBDF753">
      <w:pPr>
        <w:pStyle w:val="BodyText"/>
        <w:jc w:val="left"/>
        <w:rPr>
          <w:rFonts w:asciiTheme="minorHAnsi" w:hAnsiTheme="minorHAnsi" w:cstheme="minorBidi"/>
          <w:b w:val="0"/>
          <w:bCs w:val="0"/>
          <w:color w:val="000000" w:themeColor="text1"/>
          <w:sz w:val="22"/>
          <w:szCs w:val="22"/>
        </w:rPr>
      </w:pPr>
      <w:r w:rsidRPr="4CBDF753">
        <w:rPr>
          <w:rFonts w:asciiTheme="minorHAnsi" w:hAnsiTheme="minorHAnsi" w:cstheme="minorBidi"/>
          <w:b w:val="0"/>
          <w:bCs w:val="0"/>
          <w:color w:val="000000" w:themeColor="text1"/>
          <w:sz w:val="22"/>
          <w:szCs w:val="22"/>
        </w:rPr>
        <w:t xml:space="preserve"> </w:t>
      </w:r>
    </w:p>
    <w:p w14:paraId="28CC5389" w14:textId="4720A8D2" w:rsidR="00BE6CFE" w:rsidRPr="007A588B" w:rsidRDefault="6229D5ED" w:rsidP="6229D5ED">
      <w:pPr>
        <w:pStyle w:val="NormalWeb"/>
        <w:spacing w:after="240" w:afterAutospacing="0" w:line="270" w:lineRule="atLeast"/>
        <w:rPr>
          <w:rFonts w:asciiTheme="minorHAnsi" w:hAnsiTheme="minorHAnsi" w:cstheme="minorBidi"/>
          <w:color w:val="000000" w:themeColor="text1"/>
        </w:rPr>
      </w:pPr>
      <w:r w:rsidRPr="6229D5ED">
        <w:rPr>
          <w:rStyle w:val="e"/>
          <w:rFonts w:asciiTheme="minorHAnsi" w:hAnsiTheme="minorHAnsi" w:cstheme="minorBidi"/>
          <w:color w:val="000000" w:themeColor="text1"/>
          <w:sz w:val="22"/>
          <w:szCs w:val="22"/>
        </w:rPr>
        <w:t>The Service-Learning Certificate is intended for students who seek a thorough examination of the connections between service and academic course work.  This certificate is open to all undergraduate students in any major.</w:t>
      </w:r>
      <w:r w:rsidR="00BE6CFE">
        <w:br/>
      </w:r>
      <w:r w:rsidR="00BE6CFE">
        <w:br/>
      </w:r>
      <w:r w:rsidRPr="6229D5ED">
        <w:rPr>
          <w:rStyle w:val="Strong"/>
          <w:rFonts w:asciiTheme="minorHAnsi" w:hAnsiTheme="minorHAnsi" w:cstheme="minorBidi"/>
          <w:b w:val="0"/>
          <w:bCs w:val="0"/>
          <w:color w:val="000000" w:themeColor="text1"/>
          <w:sz w:val="22"/>
          <w:szCs w:val="22"/>
        </w:rPr>
        <w:t>Certificate Credit Hour Requirements = 9 credit hours</w:t>
      </w:r>
      <w:r w:rsidR="00BE6CFE">
        <w:br/>
      </w:r>
      <w:r w:rsidRPr="6229D5ED">
        <w:rPr>
          <w:rStyle w:val="e"/>
          <w:rFonts w:asciiTheme="minorHAnsi" w:hAnsiTheme="minorHAnsi" w:cstheme="minorBidi"/>
          <w:color w:val="000000" w:themeColor="text1"/>
          <w:sz w:val="22"/>
          <w:szCs w:val="22"/>
        </w:rPr>
        <w:t xml:space="preserve">Students may choose any of the JU-approved service-learning courses in any discipline to satisfy the credit hour requirements.  Service-Learning courses are designated with a </w:t>
      </w:r>
      <w:proofErr w:type="spellStart"/>
      <w:r w:rsidRPr="6229D5ED">
        <w:rPr>
          <w:rStyle w:val="e"/>
          <w:rFonts w:asciiTheme="minorHAnsi" w:hAnsiTheme="minorHAnsi" w:cstheme="minorBidi"/>
          <w:color w:val="000000" w:themeColor="text1"/>
          <w:sz w:val="22"/>
          <w:szCs w:val="22"/>
        </w:rPr>
        <w:t>5xx</w:t>
      </w:r>
      <w:proofErr w:type="spellEnd"/>
      <w:r w:rsidRPr="6229D5ED">
        <w:rPr>
          <w:rStyle w:val="e"/>
          <w:rFonts w:asciiTheme="minorHAnsi" w:hAnsiTheme="minorHAnsi" w:cstheme="minorBidi"/>
          <w:color w:val="000000" w:themeColor="text1"/>
          <w:sz w:val="22"/>
          <w:szCs w:val="22"/>
        </w:rPr>
        <w:t xml:space="preserve"> section code and can be found using the search feature in Self-Service. Students must meet any pre-requisite requirements for these Service-Learning courses and maintain a minimum GPA of 2.5 in JU-approved SL classes</w:t>
      </w:r>
    </w:p>
    <w:p w14:paraId="34CF78C2" w14:textId="79305DB2" w:rsidR="00BE6CFE" w:rsidRPr="007A588B" w:rsidRDefault="6229D5ED" w:rsidP="6229D5ED">
      <w:pPr>
        <w:rPr>
          <w:rFonts w:asciiTheme="minorHAnsi" w:hAnsiTheme="minorHAnsi" w:cstheme="minorBidi"/>
          <w:color w:val="000000" w:themeColor="text1"/>
        </w:rPr>
      </w:pPr>
      <w:r w:rsidRPr="6229D5ED">
        <w:rPr>
          <w:rFonts w:asciiTheme="minorHAnsi" w:hAnsiTheme="minorHAnsi" w:cstheme="minorBidi"/>
          <w:b/>
          <w:bCs/>
          <w:color w:val="000000" w:themeColor="text1"/>
          <w:sz w:val="22"/>
          <w:szCs w:val="22"/>
        </w:rPr>
        <w:t>Community Service-Learning Minor = 15 credit hours:</w:t>
      </w:r>
    </w:p>
    <w:p w14:paraId="399780D0" w14:textId="440603D8" w:rsidR="00BE6CFE" w:rsidRPr="007A588B" w:rsidRDefault="6229D5ED" w:rsidP="6229D5ED">
      <w:pPr>
        <w:rPr>
          <w:rFonts w:asciiTheme="minorHAnsi" w:hAnsiTheme="minorHAnsi" w:cstheme="minorBidi"/>
          <w:color w:val="000000" w:themeColor="text1"/>
        </w:rPr>
      </w:pPr>
      <w:r w:rsidRPr="6229D5ED">
        <w:rPr>
          <w:rStyle w:val="e"/>
          <w:rFonts w:asciiTheme="minorHAnsi" w:hAnsiTheme="minorHAnsi" w:cstheme="minorBidi"/>
          <w:color w:val="000000" w:themeColor="text1"/>
          <w:sz w:val="22"/>
          <w:szCs w:val="22"/>
        </w:rPr>
        <w:t xml:space="preserve">Students may choose any of the JU-approved service-learning courses in any discipline to satisfy the 9 credit hours of elective credits.  Service-Learning courses are designated with a </w:t>
      </w:r>
      <w:proofErr w:type="spellStart"/>
      <w:r w:rsidRPr="6229D5ED">
        <w:rPr>
          <w:rStyle w:val="e"/>
          <w:rFonts w:asciiTheme="minorHAnsi" w:hAnsiTheme="minorHAnsi" w:cstheme="minorBidi"/>
          <w:color w:val="000000" w:themeColor="text1"/>
          <w:sz w:val="22"/>
          <w:szCs w:val="22"/>
        </w:rPr>
        <w:t>5xx</w:t>
      </w:r>
      <w:proofErr w:type="spellEnd"/>
      <w:r w:rsidRPr="6229D5ED">
        <w:rPr>
          <w:rStyle w:val="e"/>
          <w:rFonts w:asciiTheme="minorHAnsi" w:hAnsiTheme="minorHAnsi" w:cstheme="minorBidi"/>
          <w:color w:val="000000" w:themeColor="text1"/>
          <w:sz w:val="22"/>
          <w:szCs w:val="22"/>
        </w:rPr>
        <w:t xml:space="preserve"> section code and can be found using the search feature in Self-Service. Required courses for the minor include EDU 312 Civic Engagement and SOC 470 Social Action Capstone. Students must meet any pre-requisite requirements for these Service-Learning courses and maintain a minimum GPA of 2.5 in JU-approved SL classes.</w:t>
      </w:r>
    </w:p>
    <w:p w14:paraId="5522D24E" w14:textId="16F1FD00" w:rsidR="6229D5ED" w:rsidRDefault="6229D5ED" w:rsidP="6229D5ED">
      <w:pPr>
        <w:rPr>
          <w:rStyle w:val="e"/>
          <w:rFonts w:asciiTheme="minorHAnsi" w:hAnsiTheme="minorHAnsi" w:cstheme="minorBidi"/>
          <w:color w:val="000000" w:themeColor="text1"/>
          <w:sz w:val="22"/>
          <w:szCs w:val="22"/>
        </w:rPr>
      </w:pPr>
    </w:p>
    <w:p w14:paraId="5E424963" w14:textId="1C3218FC" w:rsidR="6229D5ED" w:rsidRDefault="6229D5ED" w:rsidP="6229D5ED">
      <w:pPr>
        <w:rPr>
          <w:rFonts w:asciiTheme="minorHAnsi" w:hAnsiTheme="minorHAnsi" w:cstheme="minorBidi"/>
          <w:color w:val="000000" w:themeColor="text1"/>
          <w:sz w:val="22"/>
          <w:szCs w:val="22"/>
        </w:rPr>
      </w:pPr>
      <w:r w:rsidRPr="6229D5ED">
        <w:rPr>
          <w:rFonts w:asciiTheme="minorHAnsi" w:hAnsiTheme="minorHAnsi" w:cstheme="minorBidi"/>
          <w:color w:val="000000" w:themeColor="text1"/>
          <w:sz w:val="22"/>
          <w:szCs w:val="22"/>
        </w:rPr>
        <w:t xml:space="preserve">Students may add the certificate or the minor by completing the </w:t>
      </w:r>
      <w:r w:rsidRPr="00422551">
        <w:rPr>
          <w:rFonts w:asciiTheme="minorHAnsi" w:hAnsiTheme="minorHAnsi" w:cstheme="minorBidi"/>
          <w:color w:val="000000" w:themeColor="text1"/>
          <w:sz w:val="22"/>
          <w:szCs w:val="22"/>
        </w:rPr>
        <w:t>Major Minor Certificate Form under E-Forms.</w:t>
      </w:r>
    </w:p>
    <w:p w14:paraId="2C579367" w14:textId="30E600F3" w:rsidR="6229D5ED" w:rsidRDefault="6229D5ED" w:rsidP="6229D5ED"/>
    <w:p w14:paraId="303BD857" w14:textId="42F4C40D" w:rsidR="6229D5ED" w:rsidRDefault="6229D5ED" w:rsidP="6229D5ED"/>
    <w:p w14:paraId="7B9BC541" w14:textId="54D36F2A" w:rsidR="6229D5ED" w:rsidRDefault="6229D5ED" w:rsidP="6229D5ED"/>
    <w:p w14:paraId="06B93403" w14:textId="774E00EC" w:rsidR="6229D5ED" w:rsidRDefault="6229D5ED" w:rsidP="6229D5ED"/>
    <w:p w14:paraId="7FFCD183" w14:textId="242AD5B4" w:rsidR="6229D5ED" w:rsidRDefault="6229D5ED" w:rsidP="6229D5ED">
      <w:pPr>
        <w:pStyle w:val="Heading7"/>
        <w:rPr>
          <w:rFonts w:asciiTheme="minorHAnsi" w:hAnsiTheme="minorHAnsi" w:cstheme="minorBidi"/>
          <w:color w:val="000000" w:themeColor="text1"/>
          <w:sz w:val="28"/>
          <w:szCs w:val="28"/>
          <w:u w:val="single"/>
        </w:rPr>
      </w:pPr>
    </w:p>
    <w:p w14:paraId="34139818" w14:textId="77777777" w:rsidR="00314AB0" w:rsidRPr="007A588B" w:rsidRDefault="00415C5B" w:rsidP="00415C5B">
      <w:pPr>
        <w:pStyle w:val="Heading7"/>
        <w:rPr>
          <w:rFonts w:asciiTheme="minorHAnsi" w:hAnsiTheme="minorHAnsi" w:cstheme="minorHAnsi"/>
          <w:bCs w:val="0"/>
          <w:color w:val="000000" w:themeColor="text1"/>
          <w:sz w:val="22"/>
          <w:szCs w:val="22"/>
          <w:u w:val="single"/>
        </w:rPr>
      </w:pPr>
      <w:r w:rsidRPr="007A588B">
        <w:rPr>
          <w:rFonts w:asciiTheme="minorHAnsi" w:hAnsiTheme="minorHAnsi" w:cstheme="minorHAnsi"/>
          <w:bCs w:val="0"/>
          <w:color w:val="000000" w:themeColor="text1"/>
          <w:sz w:val="28"/>
          <w:szCs w:val="28"/>
          <w:u w:val="single"/>
        </w:rPr>
        <w:t>What is Service-Learning</w:t>
      </w:r>
      <w:r w:rsidR="00314AB0" w:rsidRPr="007A588B">
        <w:rPr>
          <w:rFonts w:asciiTheme="minorHAnsi" w:hAnsiTheme="minorHAnsi" w:cstheme="minorHAnsi"/>
          <w:bCs w:val="0"/>
          <w:color w:val="000000" w:themeColor="text1"/>
          <w:sz w:val="28"/>
          <w:szCs w:val="28"/>
          <w:u w:val="single"/>
        </w:rPr>
        <w:t>?</w:t>
      </w:r>
      <w:r w:rsidRPr="007A588B">
        <w:rPr>
          <w:rFonts w:asciiTheme="minorHAnsi" w:hAnsiTheme="minorHAnsi" w:cstheme="minorHAnsi"/>
          <w:bCs w:val="0"/>
          <w:color w:val="000000" w:themeColor="text1"/>
          <w:sz w:val="22"/>
          <w:szCs w:val="22"/>
          <w:u w:val="single"/>
        </w:rPr>
        <w:t xml:space="preserve"> </w:t>
      </w:r>
    </w:p>
    <w:p w14:paraId="6EBE90EE" w14:textId="77777777" w:rsidR="001E41AA" w:rsidRPr="007A588B" w:rsidRDefault="001E41AA" w:rsidP="001E41AA">
      <w:pPr>
        <w:rPr>
          <w:color w:val="000000" w:themeColor="text1"/>
        </w:rPr>
      </w:pPr>
    </w:p>
    <w:p w14:paraId="228DFB84" w14:textId="15079520" w:rsidR="003D3471" w:rsidRDefault="4CBDF753" w:rsidP="4CBDF753">
      <w:pPr>
        <w:pStyle w:val="Heading7"/>
        <w:rPr>
          <w:rFonts w:asciiTheme="minorHAnsi" w:hAnsiTheme="minorHAnsi" w:cstheme="minorBidi"/>
          <w:b w:val="0"/>
          <w:bCs w:val="0"/>
          <w:color w:val="000000" w:themeColor="text1"/>
          <w:sz w:val="22"/>
          <w:szCs w:val="22"/>
        </w:rPr>
      </w:pPr>
      <w:r w:rsidRPr="4CBDF753">
        <w:rPr>
          <w:rFonts w:asciiTheme="minorHAnsi" w:hAnsiTheme="minorHAnsi" w:cstheme="minorBidi"/>
          <w:b w:val="0"/>
          <w:bCs w:val="0"/>
          <w:color w:val="000000" w:themeColor="text1"/>
          <w:sz w:val="22"/>
          <w:szCs w:val="22"/>
        </w:rPr>
        <w:t xml:space="preserve">The Jacksonville University Experiential Learning Committee defines service-learning as an educational experience for academic credit in which students </w:t>
      </w:r>
      <w:r w:rsidRPr="4CBDF753">
        <w:rPr>
          <w:rFonts w:asciiTheme="minorHAnsi" w:hAnsiTheme="minorHAnsi" w:cstheme="minorBidi"/>
          <w:b w:val="0"/>
          <w:bCs w:val="0"/>
          <w:i/>
          <w:iCs/>
          <w:color w:val="000000" w:themeColor="text1"/>
          <w:sz w:val="22"/>
          <w:szCs w:val="22"/>
        </w:rPr>
        <w:t>engage</w:t>
      </w:r>
      <w:r w:rsidRPr="4CBDF753">
        <w:rPr>
          <w:rFonts w:asciiTheme="minorHAnsi" w:hAnsiTheme="minorHAnsi" w:cstheme="minorBidi"/>
          <w:b w:val="0"/>
          <w:bCs w:val="0"/>
          <w:color w:val="000000" w:themeColor="text1"/>
          <w:sz w:val="22"/>
          <w:szCs w:val="22"/>
        </w:rPr>
        <w:t xml:space="preserve"> in organized service activity that meets identified community needs and </w:t>
      </w:r>
      <w:r w:rsidRPr="4CBDF753">
        <w:rPr>
          <w:rFonts w:asciiTheme="minorHAnsi" w:hAnsiTheme="minorHAnsi" w:cstheme="minorBidi"/>
          <w:b w:val="0"/>
          <w:bCs w:val="0"/>
          <w:i/>
          <w:iCs/>
          <w:color w:val="000000" w:themeColor="text1"/>
          <w:sz w:val="22"/>
          <w:szCs w:val="22"/>
        </w:rPr>
        <w:t xml:space="preserve">reflect </w:t>
      </w:r>
      <w:r w:rsidRPr="4CBDF753">
        <w:rPr>
          <w:rFonts w:asciiTheme="minorHAnsi" w:hAnsiTheme="minorHAnsi" w:cstheme="minorBidi"/>
          <w:b w:val="0"/>
          <w:bCs w:val="0"/>
          <w:color w:val="000000" w:themeColor="text1"/>
          <w:sz w:val="22"/>
          <w:szCs w:val="22"/>
        </w:rPr>
        <w:t xml:space="preserve">on the service activity in such a way as to gain further understanding of course content, a broader appreciation of </w:t>
      </w:r>
      <w:r w:rsidRPr="4CBDF753">
        <w:rPr>
          <w:rFonts w:asciiTheme="minorHAnsi" w:hAnsiTheme="minorHAnsi" w:cstheme="minorBidi"/>
          <w:b w:val="0"/>
          <w:bCs w:val="0"/>
          <w:color w:val="000000" w:themeColor="text1"/>
          <w:sz w:val="22"/>
          <w:szCs w:val="22"/>
        </w:rPr>
        <w:lastRenderedPageBreak/>
        <w:t xml:space="preserve">the discipline, and an enhanced sense of civic responsibility (Proposal for the integration of service-learning into the curriculum at Jacksonville University, 2002). </w:t>
      </w:r>
    </w:p>
    <w:p w14:paraId="6CB57D63" w14:textId="77777777" w:rsidR="00602382" w:rsidRDefault="00602382" w:rsidP="0002302A">
      <w:pPr>
        <w:rPr>
          <w:rFonts w:asciiTheme="minorHAnsi" w:hAnsiTheme="minorHAnsi" w:cstheme="minorHAnsi"/>
          <w:b/>
          <w:color w:val="000000" w:themeColor="text1"/>
          <w:sz w:val="28"/>
          <w:szCs w:val="28"/>
          <w:u w:val="single"/>
        </w:rPr>
      </w:pPr>
    </w:p>
    <w:p w14:paraId="09982B64" w14:textId="77777777" w:rsidR="0002302A" w:rsidRPr="007A588B" w:rsidRDefault="0002302A" w:rsidP="0002302A">
      <w:pPr>
        <w:rPr>
          <w:rFonts w:asciiTheme="minorHAnsi" w:hAnsiTheme="minorHAnsi" w:cstheme="minorHAnsi"/>
          <w:b/>
          <w:color w:val="000000" w:themeColor="text1"/>
          <w:sz w:val="28"/>
          <w:szCs w:val="28"/>
          <w:u w:val="single"/>
        </w:rPr>
      </w:pPr>
      <w:r w:rsidRPr="007A588B">
        <w:rPr>
          <w:rFonts w:asciiTheme="minorHAnsi" w:hAnsiTheme="minorHAnsi" w:cstheme="minorHAnsi"/>
          <w:b/>
          <w:color w:val="000000" w:themeColor="text1"/>
          <w:sz w:val="28"/>
          <w:szCs w:val="28"/>
          <w:u w:val="single"/>
        </w:rPr>
        <w:t xml:space="preserve">How do faculty and students identify Service-Learning Courses? </w:t>
      </w:r>
    </w:p>
    <w:p w14:paraId="2DC54883" w14:textId="77777777" w:rsidR="001E41AA" w:rsidRPr="007A588B" w:rsidRDefault="001E41AA" w:rsidP="0002302A">
      <w:pPr>
        <w:rPr>
          <w:rFonts w:asciiTheme="minorHAnsi" w:hAnsiTheme="minorHAnsi" w:cstheme="minorHAnsi"/>
          <w:b/>
          <w:color w:val="000000" w:themeColor="text1"/>
          <w:sz w:val="28"/>
          <w:szCs w:val="28"/>
          <w:u w:val="single"/>
        </w:rPr>
      </w:pPr>
    </w:p>
    <w:p w14:paraId="047B9160" w14:textId="33222BDB" w:rsidR="0002302A" w:rsidRPr="007A588B" w:rsidRDefault="4CBDF753" w:rsidP="4CBDF753">
      <w:pPr>
        <w:rPr>
          <w:rFonts w:asciiTheme="minorHAnsi" w:hAnsiTheme="minorHAnsi" w:cstheme="minorBidi"/>
          <w:color w:val="000000" w:themeColor="text1"/>
          <w:sz w:val="22"/>
          <w:szCs w:val="22"/>
        </w:rPr>
      </w:pPr>
      <w:r w:rsidRPr="4CBDF753">
        <w:rPr>
          <w:rFonts w:asciiTheme="minorHAnsi" w:hAnsiTheme="minorHAnsi" w:cstheme="minorBidi"/>
          <w:color w:val="000000" w:themeColor="text1"/>
          <w:sz w:val="22"/>
          <w:szCs w:val="22"/>
        </w:rPr>
        <w:t xml:space="preserve">Courses taught with service-learning will be designated with a </w:t>
      </w:r>
      <w:proofErr w:type="spellStart"/>
      <w:r w:rsidRPr="4CBDF753">
        <w:rPr>
          <w:rFonts w:asciiTheme="minorHAnsi" w:hAnsiTheme="minorHAnsi" w:cstheme="minorBidi"/>
          <w:color w:val="000000" w:themeColor="text1"/>
          <w:sz w:val="22"/>
          <w:szCs w:val="22"/>
        </w:rPr>
        <w:t>5xx</w:t>
      </w:r>
      <w:proofErr w:type="spellEnd"/>
      <w:r w:rsidRPr="4CBDF753">
        <w:rPr>
          <w:rFonts w:asciiTheme="minorHAnsi" w:hAnsiTheme="minorHAnsi" w:cstheme="minorBidi"/>
          <w:color w:val="000000" w:themeColor="text1"/>
          <w:sz w:val="22"/>
          <w:szCs w:val="22"/>
        </w:rPr>
        <w:t xml:space="preserve"> section code with the indication of “Service-Learning” in Self-Service. </w:t>
      </w:r>
    </w:p>
    <w:p w14:paraId="1384C3CE" w14:textId="77777777" w:rsidR="00B1127D" w:rsidRPr="007A588B" w:rsidRDefault="00B1127D">
      <w:pPr>
        <w:rPr>
          <w:rFonts w:asciiTheme="minorHAnsi" w:hAnsiTheme="minorHAnsi" w:cstheme="minorHAnsi"/>
          <w:color w:val="000000" w:themeColor="text1"/>
          <w:sz w:val="22"/>
          <w:szCs w:val="22"/>
        </w:rPr>
      </w:pPr>
    </w:p>
    <w:p w14:paraId="67586497" w14:textId="77777777" w:rsidR="00D97EDF" w:rsidRDefault="00D97EDF" w:rsidP="00602382">
      <w:pPr>
        <w:pStyle w:val="Heading2"/>
      </w:pPr>
      <w:r>
        <w:rPr>
          <w:noProof/>
        </w:rPr>
        <mc:AlternateContent>
          <mc:Choice Requires="wps">
            <w:drawing>
              <wp:anchor distT="91440" distB="91440" distL="114300" distR="114300" simplePos="0" relativeHeight="251658243" behindDoc="0" locked="0" layoutInCell="0" allowOverlap="1" wp14:anchorId="6BD8842D" wp14:editId="6C539FD1">
                <wp:simplePos x="0" y="0"/>
                <wp:positionH relativeFrom="margin">
                  <wp:posOffset>380365</wp:posOffset>
                </wp:positionH>
                <wp:positionV relativeFrom="margin">
                  <wp:posOffset>588645</wp:posOffset>
                </wp:positionV>
                <wp:extent cx="6162675" cy="2247900"/>
                <wp:effectExtent l="38100" t="38100" r="142875" b="11430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62675" cy="2247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295DCFAB" w14:textId="77777777" w:rsidR="00113835" w:rsidRPr="007A588B" w:rsidRDefault="00113835" w:rsidP="00D97EDF">
                            <w:pPr>
                              <w:pStyle w:val="Heading2"/>
                              <w:rPr>
                                <w:rFonts w:asciiTheme="minorHAnsi" w:hAnsiTheme="minorHAnsi" w:cstheme="minorHAnsi"/>
                                <w:i w:val="0"/>
                                <w:iCs w:val="0"/>
                                <w:color w:val="000000" w:themeColor="text1"/>
                                <w:sz w:val="28"/>
                                <w:szCs w:val="28"/>
                                <w:u w:val="single"/>
                              </w:rPr>
                            </w:pPr>
                            <w:r w:rsidRPr="007A588B">
                              <w:rPr>
                                <w:rFonts w:asciiTheme="minorHAnsi" w:hAnsiTheme="minorHAnsi" w:cstheme="minorHAnsi"/>
                                <w:i w:val="0"/>
                                <w:iCs w:val="0"/>
                                <w:color w:val="000000" w:themeColor="text1"/>
                                <w:sz w:val="28"/>
                                <w:szCs w:val="28"/>
                                <w:u w:val="single"/>
                              </w:rPr>
                              <w:t>What are the required components of a Service-Learning Course?</w:t>
                            </w:r>
                          </w:p>
                          <w:p w14:paraId="0EF4A6AB" w14:textId="77777777" w:rsidR="00113835" w:rsidRPr="007A588B" w:rsidRDefault="00113835" w:rsidP="00D97EDF">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Identification of appropriate service-learning model</w:t>
                            </w:r>
                          </w:p>
                          <w:p w14:paraId="5AAAB5E7" w14:textId="77777777" w:rsidR="00113835" w:rsidRPr="007A588B" w:rsidRDefault="00113835" w:rsidP="00D97EDF">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Connection with academic components</w:t>
                            </w:r>
                          </w:p>
                          <w:p w14:paraId="62113934" w14:textId="77777777" w:rsidR="00113835" w:rsidRPr="007A588B" w:rsidRDefault="00113835" w:rsidP="00D97EDF">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A service that meets </w:t>
                            </w:r>
                            <w:proofErr w:type="gramStart"/>
                            <w:r w:rsidRPr="007A588B">
                              <w:rPr>
                                <w:rFonts w:asciiTheme="minorHAnsi" w:hAnsiTheme="minorHAnsi" w:cstheme="minorHAnsi"/>
                                <w:color w:val="000000" w:themeColor="text1"/>
                                <w:sz w:val="22"/>
                                <w:szCs w:val="22"/>
                              </w:rPr>
                              <w:t>a community need</w:t>
                            </w:r>
                            <w:proofErr w:type="gramEnd"/>
                          </w:p>
                          <w:p w14:paraId="49CC7B5F" w14:textId="77777777" w:rsidR="00113835" w:rsidRPr="007A588B" w:rsidRDefault="00113835" w:rsidP="00D97EDF">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Assessment of student learning outcomes  </w:t>
                            </w:r>
                          </w:p>
                          <w:p w14:paraId="44A5D28A" w14:textId="77777777" w:rsidR="00113835" w:rsidRPr="007A588B" w:rsidRDefault="00113835" w:rsidP="00D97EDF">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Reflection </w:t>
                            </w:r>
                          </w:p>
                          <w:p w14:paraId="288AC89C" w14:textId="77777777" w:rsidR="00113835" w:rsidRPr="007A588B" w:rsidRDefault="00113835" w:rsidP="00D97EDF">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Organized and supervised</w:t>
                            </w:r>
                          </w:p>
                          <w:p w14:paraId="6F3EBF4B" w14:textId="77777777" w:rsidR="00113835" w:rsidRDefault="00113835">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xmlns:w14="http://schemas.microsoft.com/office/word/2010/wordml" xmlns:w="http://schemas.openxmlformats.org/wordprocessingml/2006/main" w14:anchorId="61DE2C15">
              <v:rect xmlns:o="urn:schemas-microsoft-com:office:office" xmlns:v="urn:schemas-microsoft-com:vml" id="Rectangle 396" style="position:absolute;margin-left:29.95pt;margin-top:46.35pt;width:485.25pt;height:177pt;flip:x;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spid="_x0000_s1026" o:allowincell="f" fillcolor="white [3212]" strokecolor="gray [1629]" strokeweight="1.5pt" w14:anchorId="6BD884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">
                <v:shadow on="t" type="perspective" color="black" opacity="26214f" offset=".74836mm,.74836mm" origin="-.5,-.5" matrix="65864f,,,65864f"/>
                <v:textbox inset="21.6pt,21.6pt,21.6pt,21.6pt">
                  <w:txbxContent>
                    <w:p w:rsidRPr="007A588B" w:rsidR="00113835" w:rsidP="00D97EDF" w:rsidRDefault="00113835" w14:paraId="7A0720AF" w14:textId="77777777">
                      <w:pPr>
                        <w:pStyle w:val="Heading2"/>
                        <w:rPr>
                          <w:rFonts w:asciiTheme="minorHAnsi" w:hAnsiTheme="minorHAnsi" w:cstheme="minorHAnsi"/>
                          <w:i w:val="0"/>
                          <w:iCs w:val="0"/>
                          <w:color w:val="000000" w:themeColor="text1"/>
                          <w:sz w:val="28"/>
                          <w:szCs w:val="28"/>
                          <w:u w:val="single"/>
                        </w:rPr>
                      </w:pPr>
                      <w:r w:rsidRPr="007A588B">
                        <w:rPr>
                          <w:rFonts w:asciiTheme="minorHAnsi" w:hAnsiTheme="minorHAnsi" w:cstheme="minorHAnsi"/>
                          <w:i w:val="0"/>
                          <w:iCs w:val="0"/>
                          <w:color w:val="000000" w:themeColor="text1"/>
                          <w:sz w:val="28"/>
                          <w:szCs w:val="28"/>
                          <w:u w:val="single"/>
                        </w:rPr>
                        <w:t>What are the required components of a Service-Learning Course?</w:t>
                      </w:r>
                    </w:p>
                    <w:p w:rsidRPr="007A588B" w:rsidR="00113835" w:rsidP="00D97EDF" w:rsidRDefault="00113835" w14:paraId="522DBC53" w14:textId="77777777">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Identification of appropriate service-learning model</w:t>
                      </w:r>
                    </w:p>
                    <w:p w:rsidRPr="007A588B" w:rsidR="00113835" w:rsidP="00D97EDF" w:rsidRDefault="00113835" w14:paraId="1D3C48D9" w14:textId="77777777">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Connection with academic components</w:t>
                      </w:r>
                    </w:p>
                    <w:p w:rsidRPr="007A588B" w:rsidR="00113835" w:rsidP="00D97EDF" w:rsidRDefault="00113835" w14:paraId="4C839235" w14:textId="77777777">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A service that meets a community need</w:t>
                      </w:r>
                    </w:p>
                    <w:p w:rsidRPr="007A588B" w:rsidR="00113835" w:rsidP="00D97EDF" w:rsidRDefault="00113835" w14:paraId="7B3E2B43" w14:textId="77777777">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Assessment of student learning outcomes  </w:t>
                      </w:r>
                    </w:p>
                    <w:p w:rsidRPr="007A588B" w:rsidR="00113835" w:rsidP="00D97EDF" w:rsidRDefault="00113835" w14:paraId="6E849F2E" w14:textId="77777777">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Reflection </w:t>
                      </w:r>
                    </w:p>
                    <w:p w:rsidRPr="007A588B" w:rsidR="00113835" w:rsidP="00D97EDF" w:rsidRDefault="00113835" w14:paraId="52C6DD16" w14:textId="77777777">
                      <w:pPr>
                        <w:pStyle w:val="ListParagraph"/>
                        <w:numPr>
                          <w:ilvl w:val="0"/>
                          <w:numId w:val="34"/>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Organized and supervised</w:t>
                      </w:r>
                    </w:p>
                    <w:p w:rsidR="00113835" w:rsidRDefault="00113835" w14:paraId="672A6659" w14:textId="77777777">
                      <w:pPr>
                        <w:rPr>
                          <w:color w:val="4F81BD" w:themeColor="accent1"/>
                          <w:sz w:val="20"/>
                          <w:szCs w:val="20"/>
                        </w:rPr>
                      </w:pPr>
                    </w:p>
                  </w:txbxContent>
                </v:textbox>
                <w10:wrap xmlns:w10="urn:schemas-microsoft-com:office:word" type="square" anchorx="margin" anchory="margin"/>
              </v:rect>
            </w:pict>
          </mc:Fallback>
        </mc:AlternateContent>
      </w:r>
    </w:p>
    <w:p w14:paraId="4517DBE2" w14:textId="77777777" w:rsidR="00490BB6" w:rsidRPr="00D97EDF" w:rsidRDefault="00D97EDF" w:rsidP="00D97EDF">
      <w:pPr>
        <w:pStyle w:val="ListParagraph"/>
        <w:numPr>
          <w:ilvl w:val="0"/>
          <w:numId w:val="31"/>
        </w:numPr>
        <w:ind w:left="720"/>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u w:val="single"/>
        </w:rPr>
        <w:t xml:space="preserve">Identification of Appropriate </w:t>
      </w:r>
      <w:r w:rsidR="00381426" w:rsidRPr="00D97EDF">
        <w:rPr>
          <w:rFonts w:asciiTheme="minorHAnsi" w:hAnsiTheme="minorHAnsi" w:cstheme="minorHAnsi"/>
          <w:b/>
          <w:color w:val="000000" w:themeColor="text1"/>
          <w:u w:val="single"/>
        </w:rPr>
        <w:t>Service-Learning Model</w:t>
      </w:r>
      <w:r w:rsidR="00381426" w:rsidRPr="00D97EDF">
        <w:rPr>
          <w:rFonts w:asciiTheme="minorHAnsi" w:hAnsiTheme="minorHAnsi" w:cstheme="minorHAnsi"/>
          <w:b/>
          <w:i/>
          <w:color w:val="000000" w:themeColor="text1"/>
          <w:sz w:val="22"/>
          <w:szCs w:val="22"/>
        </w:rPr>
        <w:t xml:space="preserve"> </w:t>
      </w:r>
      <w:r w:rsidR="00381426" w:rsidRPr="00D97EDF">
        <w:rPr>
          <w:rFonts w:asciiTheme="minorHAnsi" w:hAnsiTheme="minorHAnsi" w:cstheme="minorHAnsi"/>
          <w:b/>
          <w:color w:val="000000" w:themeColor="text1"/>
          <w:sz w:val="22"/>
          <w:szCs w:val="22"/>
        </w:rPr>
        <w:t>In recognition of the variety of meaningful and purpose</w:t>
      </w:r>
      <w:r w:rsidR="000C4D19" w:rsidRPr="00D97EDF">
        <w:rPr>
          <w:rFonts w:asciiTheme="minorHAnsi" w:hAnsiTheme="minorHAnsi" w:cstheme="minorHAnsi"/>
          <w:b/>
          <w:color w:val="000000" w:themeColor="text1"/>
          <w:sz w:val="22"/>
          <w:szCs w:val="22"/>
        </w:rPr>
        <w:t xml:space="preserve">ful </w:t>
      </w:r>
      <w:r w:rsidR="00D34C2F" w:rsidRPr="00D97EDF">
        <w:rPr>
          <w:rFonts w:asciiTheme="minorHAnsi" w:hAnsiTheme="minorHAnsi" w:cstheme="minorHAnsi"/>
          <w:b/>
          <w:color w:val="000000" w:themeColor="text1"/>
          <w:sz w:val="22"/>
          <w:szCs w:val="22"/>
        </w:rPr>
        <w:t>versions</w:t>
      </w:r>
      <w:r w:rsidR="000C4D19" w:rsidRPr="00D97EDF">
        <w:rPr>
          <w:rFonts w:asciiTheme="minorHAnsi" w:hAnsiTheme="minorHAnsi" w:cstheme="minorHAnsi"/>
          <w:b/>
          <w:color w:val="000000" w:themeColor="text1"/>
          <w:sz w:val="22"/>
          <w:szCs w:val="22"/>
        </w:rPr>
        <w:t xml:space="preserve"> of service-learning, </w:t>
      </w:r>
      <w:r w:rsidR="00381426" w:rsidRPr="00D97EDF">
        <w:rPr>
          <w:rFonts w:asciiTheme="minorHAnsi" w:hAnsiTheme="minorHAnsi" w:cstheme="minorHAnsi"/>
          <w:b/>
          <w:color w:val="000000" w:themeColor="text1"/>
          <w:sz w:val="22"/>
          <w:szCs w:val="22"/>
        </w:rPr>
        <w:t xml:space="preserve">we also welcome various models for service-learning course projects. </w:t>
      </w:r>
      <w:r w:rsidR="00490BB6" w:rsidRPr="00D97EDF">
        <w:rPr>
          <w:rFonts w:asciiTheme="minorHAnsi" w:hAnsiTheme="minorHAnsi" w:cstheme="minorHAnsi"/>
          <w:b/>
          <w:color w:val="000000" w:themeColor="text1"/>
          <w:sz w:val="22"/>
          <w:szCs w:val="22"/>
        </w:rPr>
        <w:t xml:space="preserve">The faculty </w:t>
      </w:r>
      <w:proofErr w:type="gramStart"/>
      <w:r w:rsidR="00490BB6" w:rsidRPr="00D97EDF">
        <w:rPr>
          <w:rFonts w:asciiTheme="minorHAnsi" w:hAnsiTheme="minorHAnsi" w:cstheme="minorHAnsi"/>
          <w:b/>
          <w:color w:val="000000" w:themeColor="text1"/>
          <w:sz w:val="22"/>
          <w:szCs w:val="22"/>
        </w:rPr>
        <w:t>member</w:t>
      </w:r>
      <w:proofErr w:type="gramEnd"/>
      <w:r w:rsidR="00490BB6" w:rsidRPr="00D97EDF">
        <w:rPr>
          <w:rFonts w:asciiTheme="minorHAnsi" w:hAnsiTheme="minorHAnsi" w:cstheme="minorHAnsi"/>
          <w:b/>
          <w:color w:val="000000" w:themeColor="text1"/>
          <w:sz w:val="22"/>
          <w:szCs w:val="22"/>
        </w:rPr>
        <w:t xml:space="preserve"> will select a model that fits with the course objectives and service-learning project</w:t>
      </w:r>
    </w:p>
    <w:p w14:paraId="3F5B3D93" w14:textId="77777777" w:rsidR="00381426" w:rsidRPr="007A588B" w:rsidRDefault="00381426" w:rsidP="00490BB6">
      <w:pPr>
        <w:pStyle w:val="ListParagraph"/>
        <w:ind w:left="1080"/>
        <w:jc w:val="both"/>
        <w:rPr>
          <w:rFonts w:asciiTheme="minorHAnsi" w:hAnsiTheme="minorHAnsi" w:cstheme="minorHAnsi"/>
          <w:color w:val="000000" w:themeColor="text1"/>
          <w:sz w:val="22"/>
          <w:szCs w:val="22"/>
        </w:rPr>
      </w:pPr>
    </w:p>
    <w:p w14:paraId="2A560D64" w14:textId="77777777" w:rsidR="00381426" w:rsidRPr="005037D1" w:rsidRDefault="00381426" w:rsidP="00381426">
      <w:pPr>
        <w:pStyle w:val="Heading1"/>
        <w:jc w:val="left"/>
        <w:rPr>
          <w:rFonts w:asciiTheme="minorHAnsi" w:hAnsiTheme="minorHAnsi" w:cstheme="minorHAnsi"/>
          <w:b w:val="0"/>
          <w:color w:val="000000" w:themeColor="text1"/>
        </w:rPr>
      </w:pPr>
      <w:r w:rsidRPr="005037D1">
        <w:rPr>
          <w:rFonts w:asciiTheme="minorHAnsi" w:hAnsiTheme="minorHAnsi" w:cstheme="minorHAnsi"/>
          <w:color w:val="000000" w:themeColor="text1"/>
        </w:rPr>
        <w:t>Placement Model</w:t>
      </w:r>
      <w:r w:rsidR="00226A2B" w:rsidRPr="005037D1">
        <w:rPr>
          <w:rFonts w:asciiTheme="minorHAnsi" w:hAnsiTheme="minorHAnsi" w:cstheme="minorHAnsi"/>
          <w:b w:val="0"/>
          <w:i/>
          <w:color w:val="000000" w:themeColor="text1"/>
        </w:rPr>
        <w:t xml:space="preserve">    </w:t>
      </w:r>
    </w:p>
    <w:p w14:paraId="424C78C4" w14:textId="7C55F820" w:rsidR="00381426" w:rsidRDefault="6229D5ED" w:rsidP="4CBDF753">
      <w:pPr>
        <w:pStyle w:val="NormalWeb"/>
        <w:rPr>
          <w:rFonts w:asciiTheme="minorHAnsi" w:hAnsiTheme="minorHAnsi" w:cstheme="minorBidi"/>
          <w:color w:val="000000" w:themeColor="text1"/>
          <w:sz w:val="22"/>
          <w:szCs w:val="22"/>
        </w:rPr>
      </w:pPr>
      <w:r w:rsidRPr="6229D5ED">
        <w:rPr>
          <w:rFonts w:asciiTheme="minorHAnsi" w:hAnsiTheme="minorHAnsi" w:cstheme="minorBidi"/>
          <w:color w:val="000000" w:themeColor="text1"/>
          <w:sz w:val="22"/>
          <w:szCs w:val="22"/>
          <w:u w:val="single"/>
        </w:rPr>
        <w:t xml:space="preserve">Description of Placement Model: </w:t>
      </w:r>
      <w:r w:rsidRPr="6229D5ED">
        <w:rPr>
          <w:rFonts w:asciiTheme="minorHAnsi" w:hAnsiTheme="minorHAnsi" w:cstheme="minorBidi"/>
          <w:color w:val="000000" w:themeColor="text1"/>
          <w:sz w:val="22"/>
          <w:szCs w:val="22"/>
        </w:rPr>
        <w:t xml:space="preserve">Students choose from one or more placements that have been chosen from their courses. Throughout the traditional sixteen-week term, it is suggested that a student </w:t>
      </w:r>
      <w:proofErr w:type="gramStart"/>
      <w:r w:rsidRPr="6229D5ED">
        <w:rPr>
          <w:rFonts w:asciiTheme="minorHAnsi" w:hAnsiTheme="minorHAnsi" w:cstheme="minorBidi"/>
          <w:color w:val="000000" w:themeColor="text1"/>
          <w:sz w:val="22"/>
          <w:szCs w:val="22"/>
        </w:rPr>
        <w:t>serve</w:t>
      </w:r>
      <w:proofErr w:type="gramEnd"/>
      <w:r w:rsidRPr="6229D5ED">
        <w:rPr>
          <w:rFonts w:asciiTheme="minorHAnsi" w:hAnsiTheme="minorHAnsi" w:cstheme="minorBidi"/>
          <w:color w:val="000000" w:themeColor="text1"/>
          <w:sz w:val="22"/>
          <w:szCs w:val="22"/>
        </w:rPr>
        <w:t xml:space="preserve"> at the site consistently for twelve weeks (e.g. from week three through fifteen).  The service students provide is the conduit to their learning; they gain access to the </w:t>
      </w:r>
      <w:proofErr w:type="gramStart"/>
      <w:r w:rsidRPr="6229D5ED">
        <w:rPr>
          <w:rFonts w:asciiTheme="minorHAnsi" w:hAnsiTheme="minorHAnsi" w:cstheme="minorBidi"/>
          <w:color w:val="000000" w:themeColor="text1"/>
          <w:sz w:val="22"/>
          <w:szCs w:val="22"/>
        </w:rPr>
        <w:t>populations</w:t>
      </w:r>
      <w:proofErr w:type="gramEnd"/>
      <w:r w:rsidRPr="6229D5ED">
        <w:rPr>
          <w:rFonts w:asciiTheme="minorHAnsi" w:hAnsiTheme="minorHAnsi" w:cstheme="minorBidi"/>
          <w:color w:val="000000" w:themeColor="text1"/>
          <w:sz w:val="22"/>
          <w:szCs w:val="22"/>
        </w:rPr>
        <w:t xml:space="preserve"> or issues related to their courses and, in return, provide </w:t>
      </w:r>
      <w:proofErr w:type="gramStart"/>
      <w:r w:rsidRPr="6229D5ED">
        <w:rPr>
          <w:rFonts w:asciiTheme="minorHAnsi" w:hAnsiTheme="minorHAnsi" w:cstheme="minorBidi"/>
          <w:color w:val="000000" w:themeColor="text1"/>
          <w:sz w:val="22"/>
          <w:szCs w:val="22"/>
        </w:rPr>
        <w:t>needed assistance</w:t>
      </w:r>
      <w:proofErr w:type="gramEnd"/>
      <w:r w:rsidRPr="6229D5ED">
        <w:rPr>
          <w:rFonts w:asciiTheme="minorHAnsi" w:hAnsiTheme="minorHAnsi" w:cstheme="minorBidi"/>
          <w:color w:val="000000" w:themeColor="text1"/>
          <w:sz w:val="22"/>
          <w:szCs w:val="22"/>
        </w:rPr>
        <w:t xml:space="preserve"> to the organizations and/or their clientele.</w:t>
      </w:r>
    </w:p>
    <w:p w14:paraId="0AC1BCF7" w14:textId="77777777" w:rsidR="00D34C2F" w:rsidRPr="00D34C2F" w:rsidRDefault="00D34C2F" w:rsidP="00381426">
      <w:pPr>
        <w:pStyle w:val="NormalWeb"/>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Examples of Placement Model Courses:</w:t>
      </w:r>
    </w:p>
    <w:p w14:paraId="457B0754" w14:textId="3661A76D" w:rsidR="005037D1" w:rsidRPr="00422551" w:rsidRDefault="4B5FEED0" w:rsidP="6B9FD740">
      <w:pPr>
        <w:numPr>
          <w:ilvl w:val="0"/>
          <w:numId w:val="21"/>
        </w:numPr>
        <w:spacing w:before="100" w:beforeAutospacing="1" w:after="100" w:afterAutospacing="1"/>
        <w:rPr>
          <w:rFonts w:asciiTheme="minorHAnsi" w:hAnsiTheme="minorHAnsi" w:cstheme="minorBidi"/>
          <w:color w:val="000000" w:themeColor="text1"/>
          <w:sz w:val="22"/>
          <w:szCs w:val="22"/>
        </w:rPr>
      </w:pPr>
      <w:r w:rsidRPr="00422551">
        <w:rPr>
          <w:rFonts w:asciiTheme="minorHAnsi" w:hAnsiTheme="minorHAnsi" w:cstheme="minorBidi"/>
          <w:color w:val="000000" w:themeColor="text1"/>
          <w:sz w:val="22"/>
          <w:szCs w:val="22"/>
        </w:rPr>
        <w:t xml:space="preserve">At Jacksonville University, Professor Wilson’s students </w:t>
      </w:r>
      <w:r w:rsidRPr="00422551">
        <w:rPr>
          <w:rFonts w:ascii="Aptos" w:eastAsia="Aptos" w:hAnsi="Aptos" w:cs="Aptos"/>
          <w:color w:val="242424"/>
          <w:sz w:val="22"/>
          <w:szCs w:val="22"/>
        </w:rPr>
        <w:t xml:space="preserve">ELE 211, ELE  321, ELE 322 </w:t>
      </w:r>
      <w:r w:rsidRPr="00422551">
        <w:rPr>
          <w:rFonts w:asciiTheme="minorHAnsi" w:hAnsiTheme="minorHAnsi" w:cstheme="minorBidi"/>
          <w:color w:val="000000" w:themeColor="text1"/>
          <w:sz w:val="22"/>
          <w:szCs w:val="22"/>
        </w:rPr>
        <w:t>students serve at Duval County Public Schools during their pre-service field placement</w:t>
      </w:r>
    </w:p>
    <w:p w14:paraId="6C01039A" w14:textId="4205934C" w:rsidR="6229D5ED" w:rsidRDefault="6229D5ED" w:rsidP="6229D5ED">
      <w:pPr>
        <w:numPr>
          <w:ilvl w:val="0"/>
          <w:numId w:val="21"/>
        </w:numPr>
        <w:spacing w:beforeAutospacing="1" w:afterAutospacing="1"/>
        <w:rPr>
          <w:rFonts w:asciiTheme="minorHAnsi" w:hAnsiTheme="minorHAnsi" w:cstheme="minorBidi"/>
          <w:color w:val="000000" w:themeColor="text1"/>
          <w:sz w:val="22"/>
          <w:szCs w:val="22"/>
        </w:rPr>
      </w:pPr>
      <w:r w:rsidRPr="6229D5ED">
        <w:rPr>
          <w:rFonts w:asciiTheme="minorHAnsi" w:hAnsiTheme="minorHAnsi" w:cstheme="minorBidi"/>
          <w:color w:val="000000" w:themeColor="text1"/>
          <w:sz w:val="22"/>
          <w:szCs w:val="22"/>
        </w:rPr>
        <w:t xml:space="preserve">At Jacksonville University, Professor Shelley Grant’s students in SOC 332 Media and Crime mentor Communities </w:t>
      </w:r>
      <w:proofErr w:type="gramStart"/>
      <w:r w:rsidRPr="6229D5ED">
        <w:rPr>
          <w:rFonts w:asciiTheme="minorHAnsi" w:hAnsiTheme="minorHAnsi" w:cstheme="minorBidi"/>
          <w:color w:val="000000" w:themeColor="text1"/>
          <w:sz w:val="22"/>
          <w:szCs w:val="22"/>
        </w:rPr>
        <w:t>In</w:t>
      </w:r>
      <w:proofErr w:type="gramEnd"/>
      <w:r w:rsidRPr="6229D5ED">
        <w:rPr>
          <w:rFonts w:asciiTheme="minorHAnsi" w:hAnsiTheme="minorHAnsi" w:cstheme="minorBidi"/>
          <w:color w:val="000000" w:themeColor="text1"/>
          <w:sz w:val="22"/>
          <w:szCs w:val="22"/>
        </w:rPr>
        <w:t xml:space="preserve"> </w:t>
      </w:r>
      <w:proofErr w:type="gramStart"/>
      <w:r w:rsidRPr="6229D5ED">
        <w:rPr>
          <w:rFonts w:asciiTheme="minorHAnsi" w:hAnsiTheme="minorHAnsi" w:cstheme="minorBidi"/>
          <w:color w:val="000000" w:themeColor="text1"/>
          <w:sz w:val="22"/>
          <w:szCs w:val="22"/>
        </w:rPr>
        <w:t>Schools students</w:t>
      </w:r>
      <w:proofErr w:type="gramEnd"/>
      <w:r w:rsidRPr="6229D5ED">
        <w:rPr>
          <w:rFonts w:asciiTheme="minorHAnsi" w:hAnsiTheme="minorHAnsi" w:cstheme="minorBidi"/>
          <w:color w:val="000000" w:themeColor="text1"/>
          <w:sz w:val="22"/>
          <w:szCs w:val="22"/>
        </w:rPr>
        <w:t xml:space="preserve"> at local Arlington Schools one time per week for the duration of the semester. This service is designed to illustrate disparities between the images of at-risk youth presented in the media and real-life encounters with youth who can benefit from a caring adult helping them navigate adolescent stressors.</w:t>
      </w:r>
    </w:p>
    <w:p w14:paraId="5373F279" w14:textId="77777777" w:rsidR="00381426" w:rsidRPr="005037D1" w:rsidRDefault="4CBDF753" w:rsidP="4CBDF753">
      <w:pPr>
        <w:numPr>
          <w:ilvl w:val="0"/>
          <w:numId w:val="21"/>
        </w:numPr>
        <w:spacing w:before="100" w:beforeAutospacing="1" w:after="100" w:afterAutospacing="1"/>
        <w:rPr>
          <w:rFonts w:asciiTheme="minorHAnsi" w:hAnsiTheme="minorHAnsi" w:cstheme="minorBidi"/>
          <w:color w:val="000000" w:themeColor="text1"/>
          <w:sz w:val="22"/>
          <w:szCs w:val="22"/>
        </w:rPr>
      </w:pPr>
      <w:r w:rsidRPr="4CBDF753">
        <w:rPr>
          <w:rFonts w:asciiTheme="minorHAnsi" w:hAnsiTheme="minorHAnsi" w:cstheme="minorBidi"/>
          <w:color w:val="000000" w:themeColor="text1"/>
          <w:sz w:val="22"/>
          <w:szCs w:val="22"/>
        </w:rPr>
        <w:t xml:space="preserve">At Marquette University, students in Marquette's Culture and Health class, a requirement of the College of Nursing, may work with Project Q, a program at the LGBT Community Center, as educators and mentors for LGBTQ youth. Marquette students </w:t>
      </w:r>
      <w:bookmarkStart w:id="0" w:name="_Int_VpuRAExz"/>
      <w:proofErr w:type="gramStart"/>
      <w:r w:rsidRPr="4CBDF753">
        <w:rPr>
          <w:rFonts w:asciiTheme="minorHAnsi" w:hAnsiTheme="minorHAnsi" w:cstheme="minorBidi"/>
          <w:color w:val="000000" w:themeColor="text1"/>
          <w:sz w:val="22"/>
          <w:szCs w:val="22"/>
        </w:rPr>
        <w:t>are able to</w:t>
      </w:r>
      <w:bookmarkEnd w:id="0"/>
      <w:proofErr w:type="gramEnd"/>
      <w:r w:rsidRPr="4CBDF753">
        <w:rPr>
          <w:rFonts w:asciiTheme="minorHAnsi" w:hAnsiTheme="minorHAnsi" w:cstheme="minorBidi"/>
          <w:color w:val="000000" w:themeColor="text1"/>
          <w:sz w:val="22"/>
          <w:szCs w:val="22"/>
        </w:rPr>
        <w:t xml:space="preserve"> see disparities in the health care system firsthand in the </w:t>
      </w:r>
      <w:r w:rsidRPr="4CBDF753">
        <w:rPr>
          <w:rFonts w:asciiTheme="minorHAnsi" w:hAnsiTheme="minorHAnsi" w:cstheme="minorBidi"/>
          <w:color w:val="000000" w:themeColor="text1"/>
          <w:sz w:val="22"/>
          <w:szCs w:val="22"/>
        </w:rPr>
        <w:lastRenderedPageBreak/>
        <w:t xml:space="preserve">Milwaukee community amongst a diverse clientele and talk about issues that affect young women, young men, people of color, and transgender/gender non-conforming people. LGBTQ youth </w:t>
      </w:r>
      <w:bookmarkStart w:id="1" w:name="_Int_ACLcx6Gt"/>
      <w:proofErr w:type="gramStart"/>
      <w:r w:rsidRPr="4CBDF753">
        <w:rPr>
          <w:rFonts w:asciiTheme="minorHAnsi" w:hAnsiTheme="minorHAnsi" w:cstheme="minorBidi"/>
          <w:color w:val="000000" w:themeColor="text1"/>
          <w:sz w:val="22"/>
          <w:szCs w:val="22"/>
        </w:rPr>
        <w:t>are able to</w:t>
      </w:r>
      <w:bookmarkEnd w:id="1"/>
      <w:proofErr w:type="gramEnd"/>
      <w:r w:rsidRPr="4CBDF753">
        <w:rPr>
          <w:rFonts w:asciiTheme="minorHAnsi" w:hAnsiTheme="minorHAnsi" w:cstheme="minorBidi"/>
          <w:color w:val="000000" w:themeColor="text1"/>
          <w:sz w:val="22"/>
          <w:szCs w:val="22"/>
        </w:rPr>
        <w:t xml:space="preserve"> discuss these issues openly with Marquette students and feel more accepted and comfortable, both inside and outside Project Q's "safe space."</w:t>
      </w:r>
    </w:p>
    <w:p w14:paraId="2229EECA" w14:textId="77777777" w:rsidR="00602382" w:rsidRDefault="00602382" w:rsidP="00D34C2F">
      <w:pPr>
        <w:pStyle w:val="NormalWeb"/>
        <w:rPr>
          <w:rFonts w:asciiTheme="minorHAnsi" w:hAnsiTheme="minorHAnsi" w:cstheme="minorHAnsi"/>
          <w:color w:val="000000" w:themeColor="text1"/>
          <w:sz w:val="22"/>
          <w:szCs w:val="22"/>
          <w:u w:val="single"/>
        </w:rPr>
      </w:pPr>
    </w:p>
    <w:p w14:paraId="3DBA8543" w14:textId="77777777" w:rsidR="00602382" w:rsidRDefault="00602382" w:rsidP="00D34C2F">
      <w:pPr>
        <w:pStyle w:val="NormalWeb"/>
        <w:rPr>
          <w:rFonts w:asciiTheme="minorHAnsi" w:hAnsiTheme="minorHAnsi" w:cstheme="minorHAnsi"/>
          <w:color w:val="000000" w:themeColor="text1"/>
          <w:sz w:val="22"/>
          <w:szCs w:val="22"/>
          <w:u w:val="single"/>
        </w:rPr>
      </w:pPr>
    </w:p>
    <w:p w14:paraId="379738ED" w14:textId="77777777" w:rsidR="00D34C2F" w:rsidRDefault="00D34C2F" w:rsidP="00D34C2F">
      <w:pPr>
        <w:pStyle w:val="NormalWeb"/>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Examples of student learning outcome terms for placement model courses:</w:t>
      </w:r>
    </w:p>
    <w:p w14:paraId="3F6FB0EB" w14:textId="77777777" w:rsidR="003535E1" w:rsidRPr="003535E1" w:rsidRDefault="003535E1" w:rsidP="003535E1">
      <w:pPr>
        <w:rPr>
          <w:rFonts w:asciiTheme="minorHAnsi" w:hAnsiTheme="minorHAnsi" w:cstheme="minorHAnsi"/>
          <w:sz w:val="22"/>
          <w:szCs w:val="22"/>
        </w:rPr>
      </w:pPr>
      <w:r w:rsidRPr="003535E1">
        <w:rPr>
          <w:rFonts w:asciiTheme="minorHAnsi" w:hAnsiTheme="minorHAnsi" w:cstheme="minorHAnsi"/>
          <w:sz w:val="22"/>
          <w:szCs w:val="22"/>
        </w:rPr>
        <w:t xml:space="preserve">Service-learning outcomes (SLOs) are statements that specify what students will know, be able to do or be able to demonstrate when they complete the course. The SLOs must be measurable. </w:t>
      </w:r>
      <w:r>
        <w:rPr>
          <w:rFonts w:asciiTheme="minorHAnsi" w:hAnsiTheme="minorHAnsi" w:cstheme="minorHAnsi"/>
          <w:sz w:val="22"/>
          <w:szCs w:val="22"/>
        </w:rPr>
        <w:t xml:space="preserve"> While there are many acceptable student learning outcomes, these are examples of SLO terms for this type of service-learning course:</w:t>
      </w:r>
    </w:p>
    <w:p w14:paraId="3AE2F286" w14:textId="77777777" w:rsidR="003535E1" w:rsidRPr="003535E1" w:rsidRDefault="003535E1" w:rsidP="003535E1">
      <w:pPr>
        <w:rPr>
          <w:rFonts w:asciiTheme="minorHAnsi" w:hAnsiTheme="minorHAnsi" w:cstheme="minorHAnsi"/>
          <w:sz w:val="22"/>
          <w:szCs w:val="22"/>
        </w:rPr>
      </w:pPr>
    </w:p>
    <w:p w14:paraId="2F7EDFA3" w14:textId="77777777" w:rsidR="003535E1" w:rsidRPr="003535E1" w:rsidRDefault="003535E1" w:rsidP="003535E1">
      <w:pPr>
        <w:jc w:val="center"/>
        <w:rPr>
          <w:rFonts w:asciiTheme="minorHAnsi" w:hAnsiTheme="minorHAnsi" w:cstheme="minorHAnsi"/>
          <w:i/>
          <w:color w:val="000000" w:themeColor="text1"/>
          <w:sz w:val="22"/>
          <w:szCs w:val="22"/>
        </w:rPr>
      </w:pPr>
      <w:r w:rsidRPr="003535E1">
        <w:rPr>
          <w:rFonts w:asciiTheme="minorHAnsi" w:hAnsiTheme="minorHAnsi" w:cstheme="minorHAnsi"/>
          <w:i/>
          <w:color w:val="000000" w:themeColor="text1"/>
          <w:sz w:val="22"/>
          <w:szCs w:val="22"/>
        </w:rPr>
        <w:t xml:space="preserve">Students will: mentor, assist, </w:t>
      </w:r>
      <w:r w:rsidR="00201C89">
        <w:rPr>
          <w:rFonts w:asciiTheme="minorHAnsi" w:hAnsiTheme="minorHAnsi" w:cstheme="minorHAnsi"/>
          <w:i/>
          <w:color w:val="000000" w:themeColor="text1"/>
          <w:sz w:val="22"/>
          <w:szCs w:val="22"/>
        </w:rPr>
        <w:t xml:space="preserve">OR </w:t>
      </w:r>
      <w:r w:rsidRPr="003535E1">
        <w:rPr>
          <w:rFonts w:asciiTheme="minorHAnsi" w:hAnsiTheme="minorHAnsi" w:cstheme="minorHAnsi"/>
          <w:i/>
          <w:color w:val="000000" w:themeColor="text1"/>
          <w:sz w:val="22"/>
          <w:szCs w:val="22"/>
        </w:rPr>
        <w:t>connect</w:t>
      </w:r>
    </w:p>
    <w:p w14:paraId="31564BB4" w14:textId="77777777" w:rsidR="003535E1" w:rsidRPr="003535E1" w:rsidRDefault="003535E1" w:rsidP="003535E1">
      <w:pPr>
        <w:rPr>
          <w:rFonts w:ascii="Arial" w:hAnsi="Arial" w:cs="Arial"/>
          <w:sz w:val="22"/>
          <w:szCs w:val="22"/>
        </w:rPr>
      </w:pPr>
    </w:p>
    <w:p w14:paraId="56A309E9" w14:textId="77777777" w:rsidR="00381426" w:rsidRPr="005037D1" w:rsidRDefault="00381426" w:rsidP="00381426">
      <w:pPr>
        <w:pStyle w:val="Heading1"/>
        <w:jc w:val="left"/>
        <w:rPr>
          <w:rFonts w:asciiTheme="minorHAnsi" w:hAnsiTheme="minorHAnsi" w:cstheme="minorHAnsi"/>
          <w:color w:val="000000" w:themeColor="text1"/>
        </w:rPr>
      </w:pPr>
      <w:r w:rsidRPr="005037D1">
        <w:rPr>
          <w:rFonts w:asciiTheme="minorHAnsi" w:hAnsiTheme="minorHAnsi" w:cstheme="minorHAnsi"/>
          <w:color w:val="000000" w:themeColor="text1"/>
        </w:rPr>
        <w:t>Presentation Model</w:t>
      </w:r>
    </w:p>
    <w:p w14:paraId="47C02176" w14:textId="1A16E80B" w:rsidR="00381426" w:rsidRDefault="6B9FD740" w:rsidP="4CBDF753">
      <w:pPr>
        <w:pStyle w:val="NormalWeb"/>
        <w:rPr>
          <w:rFonts w:asciiTheme="minorHAnsi" w:hAnsiTheme="minorHAnsi" w:cstheme="minorBidi"/>
          <w:color w:val="000000" w:themeColor="text1"/>
          <w:sz w:val="22"/>
          <w:szCs w:val="22"/>
        </w:rPr>
      </w:pPr>
      <w:r w:rsidRPr="6B9FD740">
        <w:rPr>
          <w:rFonts w:asciiTheme="minorHAnsi" w:hAnsiTheme="minorHAnsi" w:cstheme="minorBidi"/>
          <w:color w:val="000000" w:themeColor="text1"/>
          <w:sz w:val="22"/>
          <w:szCs w:val="22"/>
          <w:u w:val="single"/>
        </w:rPr>
        <w:t>Description of Presentation Model:</w:t>
      </w:r>
      <w:r w:rsidRPr="6B9FD740">
        <w:rPr>
          <w:rFonts w:asciiTheme="minorHAnsi" w:hAnsiTheme="minorHAnsi" w:cstheme="minorBidi"/>
          <w:color w:val="000000" w:themeColor="text1"/>
          <w:sz w:val="22"/>
          <w:szCs w:val="22"/>
        </w:rPr>
        <w:t xml:space="preserve"> Students in certain courses take material that they are learning in class and create presentations for audiences in the community. The Service Learners work in small groups at a single site that has been selected by the faculty </w:t>
      </w:r>
      <w:proofErr w:type="gramStart"/>
      <w:r w:rsidRPr="6B9FD740">
        <w:rPr>
          <w:rFonts w:asciiTheme="minorHAnsi" w:hAnsiTheme="minorHAnsi" w:cstheme="minorBidi"/>
          <w:color w:val="000000" w:themeColor="text1"/>
          <w:sz w:val="22"/>
          <w:szCs w:val="22"/>
        </w:rPr>
        <w:t>member</w:t>
      </w:r>
      <w:proofErr w:type="gramEnd"/>
      <w:r w:rsidRPr="6B9FD740">
        <w:rPr>
          <w:rFonts w:asciiTheme="minorHAnsi" w:hAnsiTheme="minorHAnsi" w:cstheme="minorBidi"/>
          <w:color w:val="000000" w:themeColor="text1"/>
          <w:sz w:val="22"/>
          <w:szCs w:val="22"/>
        </w:rPr>
        <w:t>. When appropriate, the faculty member may offer multiple sites that the students may choose from. Sometimes professors require students to do their presentations more than once; others have them present in class before going to the community.</w:t>
      </w:r>
    </w:p>
    <w:p w14:paraId="5705B32D" w14:textId="6586630F" w:rsidR="6B9FD740" w:rsidRDefault="6B9FD740" w:rsidP="6B9FD740">
      <w:pPr>
        <w:pStyle w:val="NormalWeb"/>
        <w:rPr>
          <w:rFonts w:asciiTheme="minorHAnsi" w:hAnsiTheme="minorHAnsi" w:cstheme="minorBidi"/>
          <w:color w:val="000000" w:themeColor="text1"/>
          <w:sz w:val="22"/>
          <w:szCs w:val="22"/>
        </w:rPr>
      </w:pPr>
    </w:p>
    <w:p w14:paraId="30D08256" w14:textId="77777777" w:rsidR="00D34C2F" w:rsidRPr="00D34C2F" w:rsidRDefault="6B9FD740" w:rsidP="00D34C2F">
      <w:pPr>
        <w:pStyle w:val="NormalWeb"/>
        <w:rPr>
          <w:rFonts w:asciiTheme="minorHAnsi" w:hAnsiTheme="minorHAnsi" w:cstheme="minorHAnsi"/>
          <w:color w:val="000000" w:themeColor="text1"/>
          <w:sz w:val="22"/>
          <w:szCs w:val="22"/>
          <w:u w:val="single"/>
        </w:rPr>
      </w:pPr>
      <w:r w:rsidRPr="6B9FD740">
        <w:rPr>
          <w:rFonts w:asciiTheme="minorHAnsi" w:hAnsiTheme="minorHAnsi" w:cstheme="minorBidi"/>
          <w:color w:val="000000" w:themeColor="text1"/>
          <w:sz w:val="22"/>
          <w:szCs w:val="22"/>
          <w:u w:val="single"/>
        </w:rPr>
        <w:t>Examples of Presentation Model Courses:</w:t>
      </w:r>
    </w:p>
    <w:p w14:paraId="04EE8BE9" w14:textId="77777777" w:rsidR="00381426" w:rsidRPr="005037D1" w:rsidRDefault="00136474" w:rsidP="00381426">
      <w:pPr>
        <w:numPr>
          <w:ilvl w:val="0"/>
          <w:numId w:val="22"/>
        </w:numPr>
        <w:spacing w:before="100" w:beforeAutospacing="1" w:after="100" w:afterAutospacing="1"/>
        <w:rPr>
          <w:rFonts w:asciiTheme="minorHAnsi" w:hAnsiTheme="minorHAnsi" w:cstheme="minorHAnsi"/>
          <w:color w:val="000000" w:themeColor="text1"/>
          <w:sz w:val="22"/>
          <w:szCs w:val="22"/>
        </w:rPr>
      </w:pPr>
      <w:r w:rsidRPr="005037D1">
        <w:rPr>
          <w:rFonts w:asciiTheme="minorHAnsi" w:hAnsiTheme="minorHAnsi" w:cstheme="minorHAnsi"/>
          <w:color w:val="000000" w:themeColor="text1"/>
          <w:sz w:val="22"/>
          <w:szCs w:val="22"/>
        </w:rPr>
        <w:t xml:space="preserve">At Marquette University, </w:t>
      </w:r>
      <w:r w:rsidR="00381426" w:rsidRPr="005037D1">
        <w:rPr>
          <w:rFonts w:asciiTheme="minorHAnsi" w:hAnsiTheme="minorHAnsi" w:cstheme="minorHAnsi"/>
          <w:color w:val="000000" w:themeColor="text1"/>
          <w:sz w:val="22"/>
          <w:szCs w:val="22"/>
        </w:rPr>
        <w:t xml:space="preserve">Dr. Joe Collins's Physics 1001 students work with </w:t>
      </w:r>
      <w:proofErr w:type="spellStart"/>
      <w:r w:rsidR="00381426" w:rsidRPr="005037D1">
        <w:rPr>
          <w:rFonts w:asciiTheme="minorHAnsi" w:hAnsiTheme="minorHAnsi" w:cstheme="minorHAnsi"/>
          <w:color w:val="000000" w:themeColor="text1"/>
          <w:sz w:val="22"/>
          <w:szCs w:val="22"/>
        </w:rPr>
        <w:t>Windlake</w:t>
      </w:r>
      <w:proofErr w:type="spellEnd"/>
      <w:r w:rsidR="00381426" w:rsidRPr="005037D1">
        <w:rPr>
          <w:rFonts w:asciiTheme="minorHAnsi" w:hAnsiTheme="minorHAnsi" w:cstheme="minorHAnsi"/>
          <w:color w:val="000000" w:themeColor="text1"/>
          <w:sz w:val="22"/>
          <w:szCs w:val="22"/>
        </w:rPr>
        <w:t xml:space="preserve"> Elementary giving presentations geared toward elementary students during their science classes. The Marquette students prepare interactive presentations about Newton's Laws, electricity and magnetism, forces and motion, energy, and space. The </w:t>
      </w:r>
      <w:proofErr w:type="spellStart"/>
      <w:r w:rsidR="00381426" w:rsidRPr="005037D1">
        <w:rPr>
          <w:rFonts w:asciiTheme="minorHAnsi" w:hAnsiTheme="minorHAnsi" w:cstheme="minorHAnsi"/>
          <w:color w:val="000000" w:themeColor="text1"/>
          <w:sz w:val="22"/>
          <w:szCs w:val="22"/>
        </w:rPr>
        <w:t>Windlake</w:t>
      </w:r>
      <w:proofErr w:type="spellEnd"/>
      <w:r w:rsidR="00381426" w:rsidRPr="005037D1">
        <w:rPr>
          <w:rFonts w:asciiTheme="minorHAnsi" w:hAnsiTheme="minorHAnsi" w:cstheme="minorHAnsi"/>
          <w:color w:val="000000" w:themeColor="text1"/>
          <w:sz w:val="22"/>
          <w:szCs w:val="22"/>
        </w:rPr>
        <w:t xml:space="preserve"> Elementary students </w:t>
      </w:r>
      <w:proofErr w:type="gramStart"/>
      <w:r w:rsidR="00381426" w:rsidRPr="005037D1">
        <w:rPr>
          <w:rFonts w:asciiTheme="minorHAnsi" w:hAnsiTheme="minorHAnsi" w:cstheme="minorHAnsi"/>
          <w:color w:val="000000" w:themeColor="text1"/>
          <w:sz w:val="22"/>
          <w:szCs w:val="22"/>
        </w:rPr>
        <w:t>are able to</w:t>
      </w:r>
      <w:proofErr w:type="gramEnd"/>
      <w:r w:rsidR="00381426" w:rsidRPr="005037D1">
        <w:rPr>
          <w:rFonts w:asciiTheme="minorHAnsi" w:hAnsiTheme="minorHAnsi" w:cstheme="minorHAnsi"/>
          <w:color w:val="000000" w:themeColor="text1"/>
          <w:sz w:val="22"/>
          <w:szCs w:val="22"/>
        </w:rPr>
        <w:t xml:space="preserve"> learn about these concepts in a fun and interesting way. Marquette students </w:t>
      </w:r>
      <w:proofErr w:type="gramStart"/>
      <w:r w:rsidR="00381426" w:rsidRPr="005037D1">
        <w:rPr>
          <w:rFonts w:asciiTheme="minorHAnsi" w:hAnsiTheme="minorHAnsi" w:cstheme="minorHAnsi"/>
          <w:color w:val="000000" w:themeColor="text1"/>
          <w:sz w:val="22"/>
          <w:szCs w:val="22"/>
        </w:rPr>
        <w:t>are able to</w:t>
      </w:r>
      <w:proofErr w:type="gramEnd"/>
      <w:r w:rsidR="00381426" w:rsidRPr="005037D1">
        <w:rPr>
          <w:rFonts w:asciiTheme="minorHAnsi" w:hAnsiTheme="minorHAnsi" w:cstheme="minorHAnsi"/>
          <w:color w:val="000000" w:themeColor="text1"/>
          <w:sz w:val="22"/>
          <w:szCs w:val="22"/>
        </w:rPr>
        <w:t xml:space="preserve"> reinforce their own understanding of important physics concepts by teaching these concepts to others.</w:t>
      </w:r>
    </w:p>
    <w:p w14:paraId="4E7A2703" w14:textId="77777777" w:rsidR="00136474" w:rsidRPr="00136474" w:rsidRDefault="00136474" w:rsidP="00136474">
      <w:pPr>
        <w:numPr>
          <w:ilvl w:val="0"/>
          <w:numId w:val="22"/>
        </w:numPr>
        <w:spacing w:before="100" w:beforeAutospacing="1" w:after="100" w:afterAutospacing="1"/>
        <w:rPr>
          <w:rFonts w:asciiTheme="minorHAnsi" w:hAnsiTheme="minorHAnsi" w:cstheme="minorHAnsi"/>
          <w:color w:val="4F81BD" w:themeColor="accent1"/>
          <w:sz w:val="22"/>
          <w:szCs w:val="22"/>
        </w:rPr>
      </w:pPr>
      <w:r w:rsidRPr="005037D1">
        <w:rPr>
          <w:rFonts w:asciiTheme="minorHAnsi" w:hAnsiTheme="minorHAnsi" w:cstheme="minorHAnsi"/>
          <w:sz w:val="22"/>
          <w:szCs w:val="22"/>
        </w:rPr>
        <w:t xml:space="preserve">At Inver Hills Community College, a Research and Writing class instructor decides upon housing and homelessness as the theme for her class. Students discuss the issues with which people are faced in Minnesota, then research information surrounding causes/problems and possible solutions. After this research, students compose letters to state representatives to articulate their concerns and invite the community to a forum at which they present their findings. This reinforces both the research </w:t>
      </w:r>
      <w:r w:rsidRPr="005037D1">
        <w:rPr>
          <w:rStyle w:val="Emphasis"/>
          <w:rFonts w:asciiTheme="minorHAnsi" w:hAnsiTheme="minorHAnsi" w:cstheme="minorHAnsi"/>
          <w:sz w:val="22"/>
          <w:szCs w:val="22"/>
        </w:rPr>
        <w:t xml:space="preserve">and </w:t>
      </w:r>
      <w:r w:rsidRPr="005037D1">
        <w:rPr>
          <w:rFonts w:asciiTheme="minorHAnsi" w:hAnsiTheme="minorHAnsi" w:cstheme="minorHAnsi"/>
          <w:sz w:val="22"/>
          <w:szCs w:val="22"/>
        </w:rPr>
        <w:t xml:space="preserve">writing components of the course, as students must use the </w:t>
      </w:r>
      <w:proofErr w:type="gramStart"/>
      <w:r w:rsidRPr="005037D1">
        <w:rPr>
          <w:rFonts w:asciiTheme="minorHAnsi" w:hAnsiTheme="minorHAnsi" w:cstheme="minorHAnsi"/>
          <w:sz w:val="22"/>
          <w:szCs w:val="22"/>
        </w:rPr>
        <w:t>research</w:t>
      </w:r>
      <w:proofErr w:type="gramEnd"/>
      <w:r w:rsidRPr="005037D1">
        <w:rPr>
          <w:rFonts w:asciiTheme="minorHAnsi" w:hAnsiTheme="minorHAnsi" w:cstheme="minorHAnsi"/>
          <w:sz w:val="22"/>
          <w:szCs w:val="22"/>
        </w:rPr>
        <w:t xml:space="preserve"> they’ve gained to construct a sound argument that appeals to two different audiences</w:t>
      </w:r>
      <w:r w:rsidRPr="00136474">
        <w:rPr>
          <w:rFonts w:asciiTheme="minorHAnsi" w:hAnsiTheme="minorHAnsi" w:cstheme="minorHAnsi"/>
          <w:sz w:val="22"/>
          <w:szCs w:val="22"/>
        </w:rPr>
        <w:t>.</w:t>
      </w:r>
    </w:p>
    <w:p w14:paraId="3F376EDD" w14:textId="77777777" w:rsidR="00D34C2F" w:rsidRDefault="00D34C2F" w:rsidP="00D34C2F">
      <w:pPr>
        <w:pStyle w:val="NormalWeb"/>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Examples of student learning outcome terms for presentation model courses:</w:t>
      </w:r>
    </w:p>
    <w:p w14:paraId="4CA4E6C8" w14:textId="77777777" w:rsidR="003535E1" w:rsidRPr="003535E1" w:rsidRDefault="003535E1" w:rsidP="00602382">
      <w:pPr>
        <w:rPr>
          <w:rFonts w:asciiTheme="minorHAnsi" w:hAnsiTheme="minorHAnsi" w:cstheme="minorHAnsi"/>
          <w:i/>
          <w:color w:val="000000" w:themeColor="text1"/>
          <w:sz w:val="22"/>
          <w:szCs w:val="22"/>
        </w:rPr>
      </w:pPr>
      <w:r w:rsidRPr="003535E1">
        <w:rPr>
          <w:rFonts w:asciiTheme="minorHAnsi" w:hAnsiTheme="minorHAnsi" w:cstheme="minorHAnsi"/>
          <w:sz w:val="22"/>
          <w:szCs w:val="22"/>
        </w:rPr>
        <w:t xml:space="preserve">Service-learning outcomes (SLOs) are statements that specify what students will know, be able to do or be able to demonstrate when they complete the course. The SLOs must be measurable. </w:t>
      </w:r>
      <w:r>
        <w:rPr>
          <w:rFonts w:asciiTheme="minorHAnsi" w:hAnsiTheme="minorHAnsi" w:cstheme="minorHAnsi"/>
          <w:sz w:val="22"/>
          <w:szCs w:val="22"/>
        </w:rPr>
        <w:t xml:space="preserve"> While there are many acceptable student learning outcomes, these are examples of SLO terms for this type of service-learning course:</w:t>
      </w:r>
      <w:r w:rsidR="00602382">
        <w:rPr>
          <w:rFonts w:asciiTheme="minorHAnsi" w:hAnsiTheme="minorHAnsi" w:cstheme="minorHAnsi"/>
          <w:sz w:val="22"/>
          <w:szCs w:val="22"/>
        </w:rPr>
        <w:t xml:space="preserve"> </w:t>
      </w:r>
      <w:r w:rsidRPr="003535E1">
        <w:rPr>
          <w:rFonts w:asciiTheme="minorHAnsi" w:hAnsiTheme="minorHAnsi" w:cstheme="minorHAnsi"/>
          <w:i/>
          <w:color w:val="000000" w:themeColor="text1"/>
          <w:sz w:val="22"/>
          <w:szCs w:val="22"/>
        </w:rPr>
        <w:t xml:space="preserve">Students will: </w:t>
      </w:r>
      <w:r>
        <w:rPr>
          <w:rFonts w:asciiTheme="minorHAnsi" w:hAnsiTheme="minorHAnsi" w:cstheme="minorHAnsi"/>
          <w:i/>
          <w:color w:val="000000" w:themeColor="text1"/>
          <w:sz w:val="22"/>
          <w:szCs w:val="22"/>
        </w:rPr>
        <w:t xml:space="preserve">report, explain, </w:t>
      </w:r>
      <w:r w:rsidR="00201C89">
        <w:rPr>
          <w:rFonts w:asciiTheme="minorHAnsi" w:hAnsiTheme="minorHAnsi" w:cstheme="minorHAnsi"/>
          <w:i/>
          <w:color w:val="000000" w:themeColor="text1"/>
          <w:sz w:val="22"/>
          <w:szCs w:val="22"/>
        </w:rPr>
        <w:t xml:space="preserve">OR </w:t>
      </w:r>
      <w:r>
        <w:rPr>
          <w:rFonts w:asciiTheme="minorHAnsi" w:hAnsiTheme="minorHAnsi" w:cstheme="minorHAnsi"/>
          <w:i/>
          <w:color w:val="000000" w:themeColor="text1"/>
          <w:sz w:val="22"/>
          <w:szCs w:val="22"/>
        </w:rPr>
        <w:t>facilitate</w:t>
      </w:r>
    </w:p>
    <w:p w14:paraId="6D365FF8" w14:textId="77777777" w:rsidR="00602382" w:rsidRDefault="00602382" w:rsidP="00381426">
      <w:pPr>
        <w:pStyle w:val="Heading1"/>
        <w:jc w:val="left"/>
        <w:rPr>
          <w:rFonts w:asciiTheme="minorHAnsi" w:hAnsiTheme="minorHAnsi" w:cstheme="minorHAnsi"/>
          <w:color w:val="000000" w:themeColor="text1"/>
        </w:rPr>
      </w:pPr>
    </w:p>
    <w:p w14:paraId="5A0C9AB6" w14:textId="77777777" w:rsidR="00381426" w:rsidRPr="005037D1" w:rsidRDefault="00381426" w:rsidP="00381426">
      <w:pPr>
        <w:pStyle w:val="Heading1"/>
        <w:jc w:val="left"/>
        <w:rPr>
          <w:rFonts w:asciiTheme="minorHAnsi" w:hAnsiTheme="minorHAnsi" w:cstheme="minorHAnsi"/>
          <w:color w:val="000000" w:themeColor="text1"/>
        </w:rPr>
      </w:pPr>
      <w:r w:rsidRPr="005037D1">
        <w:rPr>
          <w:rFonts w:asciiTheme="minorHAnsi" w:hAnsiTheme="minorHAnsi" w:cstheme="minorHAnsi"/>
          <w:color w:val="000000" w:themeColor="text1"/>
        </w:rPr>
        <w:t>Presentation-Plus Model</w:t>
      </w:r>
    </w:p>
    <w:p w14:paraId="30982E6E" w14:textId="787D0E21" w:rsidR="00381426" w:rsidRDefault="6B9FD740" w:rsidP="6229D5ED">
      <w:pPr>
        <w:pStyle w:val="NormalWeb"/>
        <w:rPr>
          <w:rFonts w:asciiTheme="minorHAnsi" w:hAnsiTheme="minorHAnsi" w:cstheme="minorBidi"/>
          <w:color w:val="000000" w:themeColor="text1"/>
          <w:sz w:val="22"/>
          <w:szCs w:val="22"/>
        </w:rPr>
      </w:pPr>
      <w:r w:rsidRPr="6B9FD740">
        <w:rPr>
          <w:rFonts w:asciiTheme="minorHAnsi" w:hAnsiTheme="minorHAnsi" w:cstheme="minorBidi"/>
          <w:color w:val="000000" w:themeColor="text1"/>
          <w:sz w:val="22"/>
          <w:szCs w:val="22"/>
          <w:u w:val="single"/>
        </w:rPr>
        <w:t>Description of Presentation-Plus Model: This</w:t>
      </w:r>
      <w:r w:rsidRPr="6B9FD740">
        <w:rPr>
          <w:rFonts w:asciiTheme="minorHAnsi" w:hAnsiTheme="minorHAnsi" w:cstheme="minorBidi"/>
          <w:color w:val="000000" w:themeColor="text1"/>
          <w:sz w:val="22"/>
          <w:szCs w:val="22"/>
        </w:rPr>
        <w:t xml:space="preserve"> model is </w:t>
      </w:r>
      <w:proofErr w:type="gramStart"/>
      <w:r w:rsidRPr="6B9FD740">
        <w:rPr>
          <w:rFonts w:asciiTheme="minorHAnsi" w:hAnsiTheme="minorHAnsi" w:cstheme="minorBidi"/>
          <w:color w:val="000000" w:themeColor="text1"/>
          <w:sz w:val="22"/>
          <w:szCs w:val="22"/>
        </w:rPr>
        <w:t>similar to</w:t>
      </w:r>
      <w:proofErr w:type="gramEnd"/>
      <w:r w:rsidRPr="6B9FD740">
        <w:rPr>
          <w:rFonts w:asciiTheme="minorHAnsi" w:hAnsiTheme="minorHAnsi" w:cstheme="minorBidi"/>
          <w:color w:val="000000" w:themeColor="text1"/>
          <w:sz w:val="22"/>
          <w:szCs w:val="22"/>
        </w:rPr>
        <w:t xml:space="preserve"> the Presentation Model, except the students all work with the same organization and put on a fair, or a mini-conference, that includes several learning stations or short workshops. Service Learners work in groups to coordinate all aspects of the event; they gain leadership skills as well as a greater knowledge of course content working with the Presentation-Plus Model.</w:t>
      </w:r>
    </w:p>
    <w:p w14:paraId="772358C8" w14:textId="628B7133" w:rsidR="6B9FD740" w:rsidRDefault="6B9FD740" w:rsidP="6B9FD740">
      <w:pPr>
        <w:pStyle w:val="NormalWeb"/>
        <w:rPr>
          <w:rFonts w:asciiTheme="minorHAnsi" w:hAnsiTheme="minorHAnsi" w:cstheme="minorBidi"/>
          <w:color w:val="000000" w:themeColor="text1"/>
          <w:sz w:val="22"/>
          <w:szCs w:val="22"/>
        </w:rPr>
      </w:pPr>
    </w:p>
    <w:p w14:paraId="593A0488" w14:textId="6D7FE201" w:rsidR="00201C89" w:rsidRPr="00D34C2F" w:rsidRDefault="6B9FD740" w:rsidP="6229D5ED">
      <w:pPr>
        <w:pStyle w:val="NormalWeb"/>
        <w:rPr>
          <w:rFonts w:asciiTheme="minorHAnsi" w:hAnsiTheme="minorHAnsi" w:cstheme="minorBidi"/>
          <w:color w:val="000000" w:themeColor="text1"/>
          <w:sz w:val="22"/>
          <w:szCs w:val="22"/>
          <w:u w:val="single"/>
        </w:rPr>
      </w:pPr>
      <w:r w:rsidRPr="6B9FD740">
        <w:rPr>
          <w:rFonts w:asciiTheme="minorHAnsi" w:hAnsiTheme="minorHAnsi" w:cstheme="minorBidi"/>
          <w:color w:val="000000" w:themeColor="text1"/>
          <w:sz w:val="22"/>
          <w:szCs w:val="22"/>
          <w:u w:val="single"/>
        </w:rPr>
        <w:t>Example of Presentation-Plus Model Courses:</w:t>
      </w:r>
    </w:p>
    <w:p w14:paraId="21CCB5B1" w14:textId="77777777" w:rsidR="00381426" w:rsidRPr="00270086" w:rsidRDefault="6B9FD740" w:rsidP="6B9FD740">
      <w:pPr>
        <w:numPr>
          <w:ilvl w:val="0"/>
          <w:numId w:val="23"/>
        </w:numPr>
        <w:spacing w:before="100" w:beforeAutospacing="1" w:after="100" w:afterAutospacing="1"/>
        <w:rPr>
          <w:rFonts w:asciiTheme="minorHAnsi" w:hAnsiTheme="minorHAnsi" w:cstheme="minorBidi"/>
          <w:color w:val="000000" w:themeColor="text1"/>
          <w:sz w:val="22"/>
          <w:szCs w:val="22"/>
        </w:rPr>
      </w:pPr>
      <w:r w:rsidRPr="6B9FD740">
        <w:rPr>
          <w:rFonts w:asciiTheme="minorHAnsi" w:hAnsiTheme="minorHAnsi" w:cstheme="minorBidi"/>
          <w:color w:val="000000" w:themeColor="text1"/>
          <w:sz w:val="22"/>
          <w:szCs w:val="22"/>
        </w:rPr>
        <w:t xml:space="preserve">At Marquette University, Astrida </w:t>
      </w:r>
      <w:proofErr w:type="spellStart"/>
      <w:r w:rsidRPr="6B9FD740">
        <w:rPr>
          <w:rFonts w:asciiTheme="minorHAnsi" w:hAnsiTheme="minorHAnsi" w:cstheme="minorBidi"/>
          <w:color w:val="000000" w:themeColor="text1"/>
          <w:sz w:val="22"/>
          <w:szCs w:val="22"/>
        </w:rPr>
        <w:t>Kaugars</w:t>
      </w:r>
      <w:proofErr w:type="spellEnd"/>
      <w:r w:rsidRPr="6B9FD740">
        <w:rPr>
          <w:rFonts w:asciiTheme="minorHAnsi" w:hAnsiTheme="minorHAnsi" w:cstheme="minorBidi"/>
          <w:color w:val="000000" w:themeColor="text1"/>
          <w:sz w:val="22"/>
          <w:szCs w:val="22"/>
        </w:rPr>
        <w:t>’ Health Psychology class plans and leads a half-day program for third to eighth-grade students at Our Next Generation. Topics include nutrition, exercise, smoking, body image, etc.</w:t>
      </w:r>
    </w:p>
    <w:p w14:paraId="54C007EE" w14:textId="14262E6E" w:rsidR="6B9FD740" w:rsidRDefault="6B9FD740" w:rsidP="6B9FD740">
      <w:pPr>
        <w:spacing w:beforeAutospacing="1" w:afterAutospacing="1"/>
        <w:ind w:left="720"/>
        <w:rPr>
          <w:rFonts w:asciiTheme="minorHAnsi" w:hAnsiTheme="minorHAnsi" w:cstheme="minorBidi"/>
          <w:color w:val="000000" w:themeColor="text1"/>
          <w:sz w:val="22"/>
          <w:szCs w:val="22"/>
        </w:rPr>
      </w:pPr>
    </w:p>
    <w:p w14:paraId="45630A70" w14:textId="77777777" w:rsidR="003535E1" w:rsidRDefault="003535E1" w:rsidP="003535E1">
      <w:pPr>
        <w:pStyle w:val="NormalWeb"/>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 xml:space="preserve">Examples of </w:t>
      </w:r>
      <w:proofErr w:type="gramStart"/>
      <w:r>
        <w:rPr>
          <w:rFonts w:asciiTheme="minorHAnsi" w:hAnsiTheme="minorHAnsi" w:cstheme="minorHAnsi"/>
          <w:color w:val="000000" w:themeColor="text1"/>
          <w:sz w:val="22"/>
          <w:szCs w:val="22"/>
          <w:u w:val="single"/>
        </w:rPr>
        <w:t>student</w:t>
      </w:r>
      <w:proofErr w:type="gramEnd"/>
      <w:r>
        <w:rPr>
          <w:rFonts w:asciiTheme="minorHAnsi" w:hAnsiTheme="minorHAnsi" w:cstheme="minorHAnsi"/>
          <w:color w:val="000000" w:themeColor="text1"/>
          <w:sz w:val="22"/>
          <w:szCs w:val="22"/>
          <w:u w:val="single"/>
        </w:rPr>
        <w:t xml:space="preserve"> learning outcome terms for presentation-plus model courses:</w:t>
      </w:r>
    </w:p>
    <w:p w14:paraId="03943AF1" w14:textId="77777777" w:rsidR="003535E1" w:rsidRPr="003535E1" w:rsidRDefault="003535E1" w:rsidP="003535E1">
      <w:pPr>
        <w:rPr>
          <w:rFonts w:asciiTheme="minorHAnsi" w:hAnsiTheme="minorHAnsi" w:cstheme="minorHAnsi"/>
          <w:sz w:val="22"/>
          <w:szCs w:val="22"/>
        </w:rPr>
      </w:pPr>
      <w:r w:rsidRPr="003535E1">
        <w:rPr>
          <w:rFonts w:asciiTheme="minorHAnsi" w:hAnsiTheme="minorHAnsi" w:cstheme="minorHAnsi"/>
          <w:sz w:val="22"/>
          <w:szCs w:val="22"/>
        </w:rPr>
        <w:t>Service-learning outcomes (SLOs) are statements that specify what students will know, be able to do or be able to demonstrate when they complete the course. The SLOs must be measurable.  While there are many acceptable student learning outcomes, these are examples of SLO terms for this type of service-learning course:</w:t>
      </w:r>
    </w:p>
    <w:p w14:paraId="68A5D144" w14:textId="77777777" w:rsidR="003535E1" w:rsidRPr="003535E1" w:rsidRDefault="003535E1" w:rsidP="003535E1">
      <w:pPr>
        <w:pStyle w:val="ListParagraph"/>
        <w:rPr>
          <w:rFonts w:asciiTheme="minorHAnsi" w:hAnsiTheme="minorHAnsi" w:cstheme="minorHAnsi"/>
          <w:sz w:val="22"/>
          <w:szCs w:val="22"/>
        </w:rPr>
      </w:pPr>
    </w:p>
    <w:p w14:paraId="3C5A13DE" w14:textId="77777777" w:rsidR="003535E1" w:rsidRPr="003535E1" w:rsidRDefault="003535E1" w:rsidP="003535E1">
      <w:pPr>
        <w:jc w:val="center"/>
        <w:rPr>
          <w:rFonts w:asciiTheme="minorHAnsi" w:hAnsiTheme="minorHAnsi" w:cstheme="minorHAnsi"/>
          <w:i/>
          <w:color w:val="000000" w:themeColor="text1"/>
          <w:sz w:val="22"/>
          <w:szCs w:val="22"/>
        </w:rPr>
      </w:pPr>
      <w:r w:rsidRPr="003535E1">
        <w:rPr>
          <w:rFonts w:asciiTheme="minorHAnsi" w:hAnsiTheme="minorHAnsi" w:cstheme="minorHAnsi"/>
          <w:i/>
          <w:color w:val="000000" w:themeColor="text1"/>
          <w:sz w:val="22"/>
          <w:szCs w:val="22"/>
        </w:rPr>
        <w:t xml:space="preserve">Students will: </w:t>
      </w:r>
      <w:r w:rsidR="00201C89">
        <w:rPr>
          <w:rFonts w:asciiTheme="minorHAnsi" w:hAnsiTheme="minorHAnsi" w:cstheme="minorHAnsi"/>
          <w:i/>
          <w:color w:val="000000" w:themeColor="text1"/>
          <w:sz w:val="22"/>
          <w:szCs w:val="22"/>
        </w:rPr>
        <w:t>plan, explain, OR collaborate</w:t>
      </w:r>
    </w:p>
    <w:p w14:paraId="66B8F048" w14:textId="77777777" w:rsidR="005037D1" w:rsidRDefault="005037D1" w:rsidP="00381426">
      <w:pPr>
        <w:pStyle w:val="Heading1"/>
        <w:jc w:val="left"/>
        <w:rPr>
          <w:rFonts w:asciiTheme="minorHAnsi" w:hAnsiTheme="minorHAnsi" w:cstheme="minorHAnsi"/>
          <w:color w:val="000000" w:themeColor="text1"/>
        </w:rPr>
      </w:pPr>
    </w:p>
    <w:p w14:paraId="5FE6E2AE" w14:textId="77777777" w:rsidR="00381426" w:rsidRPr="005037D1" w:rsidRDefault="00381426" w:rsidP="00381426">
      <w:pPr>
        <w:pStyle w:val="Heading1"/>
        <w:jc w:val="left"/>
        <w:rPr>
          <w:rFonts w:asciiTheme="minorHAnsi" w:hAnsiTheme="minorHAnsi" w:cstheme="minorHAnsi"/>
          <w:color w:val="000000" w:themeColor="text1"/>
        </w:rPr>
      </w:pPr>
      <w:r w:rsidRPr="005037D1">
        <w:rPr>
          <w:rFonts w:asciiTheme="minorHAnsi" w:hAnsiTheme="minorHAnsi" w:cstheme="minorHAnsi"/>
          <w:color w:val="000000" w:themeColor="text1"/>
        </w:rPr>
        <w:t>Product Model</w:t>
      </w:r>
    </w:p>
    <w:p w14:paraId="379315F6" w14:textId="77777777" w:rsidR="00381426" w:rsidRDefault="6B9FD740" w:rsidP="6B9FD740">
      <w:pPr>
        <w:pStyle w:val="NormalWeb"/>
        <w:rPr>
          <w:rFonts w:asciiTheme="minorHAnsi" w:hAnsiTheme="minorHAnsi" w:cstheme="minorBidi"/>
          <w:color w:val="000000" w:themeColor="text1"/>
          <w:sz w:val="22"/>
          <w:szCs w:val="22"/>
        </w:rPr>
      </w:pPr>
      <w:r w:rsidRPr="6B9FD740">
        <w:rPr>
          <w:rFonts w:asciiTheme="minorHAnsi" w:hAnsiTheme="minorHAnsi" w:cstheme="minorBidi"/>
          <w:color w:val="000000" w:themeColor="text1"/>
          <w:sz w:val="22"/>
          <w:szCs w:val="22"/>
          <w:u w:val="single"/>
        </w:rPr>
        <w:t>Description of Product Model</w:t>
      </w:r>
      <w:r w:rsidRPr="6B9FD740">
        <w:rPr>
          <w:rFonts w:asciiTheme="minorHAnsi" w:hAnsiTheme="minorHAnsi" w:cstheme="minorBidi"/>
          <w:color w:val="000000" w:themeColor="text1"/>
          <w:sz w:val="22"/>
          <w:szCs w:val="22"/>
        </w:rPr>
        <w:t>: In some courses, Service Learners - working alone or in groups - produce a tangible product for their agencies.</w:t>
      </w:r>
    </w:p>
    <w:p w14:paraId="4A78A280" w14:textId="192A6623" w:rsidR="6B9FD740" w:rsidRDefault="6B9FD740" w:rsidP="6B9FD740">
      <w:pPr>
        <w:pStyle w:val="NormalWeb"/>
        <w:rPr>
          <w:rFonts w:asciiTheme="minorHAnsi" w:hAnsiTheme="minorHAnsi" w:cstheme="minorBidi"/>
          <w:color w:val="000000" w:themeColor="text1"/>
          <w:sz w:val="22"/>
          <w:szCs w:val="22"/>
        </w:rPr>
      </w:pPr>
    </w:p>
    <w:p w14:paraId="20BE55A9" w14:textId="77777777" w:rsidR="00D34C2F" w:rsidRPr="00D34C2F" w:rsidRDefault="00D34C2F" w:rsidP="00381426">
      <w:pPr>
        <w:pStyle w:val="NormalWeb"/>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Examples of Product Model Courses:</w:t>
      </w:r>
    </w:p>
    <w:p w14:paraId="4597DF34" w14:textId="42C72CDC" w:rsidR="00226A2B" w:rsidRPr="00136474" w:rsidRDefault="6B9FD740" w:rsidP="6229D5ED">
      <w:pPr>
        <w:pStyle w:val="NormalWeb"/>
        <w:numPr>
          <w:ilvl w:val="0"/>
          <w:numId w:val="27"/>
        </w:numPr>
        <w:rPr>
          <w:rFonts w:asciiTheme="minorHAnsi" w:hAnsiTheme="minorHAnsi" w:cstheme="minorBidi"/>
          <w:color w:val="000000" w:themeColor="text1"/>
          <w:sz w:val="22"/>
          <w:szCs w:val="22"/>
        </w:rPr>
      </w:pPr>
      <w:r w:rsidRPr="6B9FD740">
        <w:rPr>
          <w:rFonts w:asciiTheme="minorHAnsi" w:hAnsiTheme="minorHAnsi" w:cstheme="minorBidi"/>
          <w:color w:val="000000" w:themeColor="text1"/>
          <w:sz w:val="22"/>
          <w:szCs w:val="22"/>
        </w:rPr>
        <w:t>At Jacksonville University, Dr. Nisse Goldberg’s students in plant taxonomy</w:t>
      </w:r>
      <w:r w:rsidRPr="6B9FD740">
        <w:rPr>
          <w:rFonts w:asciiTheme="minorHAnsi" w:hAnsiTheme="minorHAnsi" w:cstheme="minorBidi"/>
          <w:sz w:val="22"/>
          <w:szCs w:val="22"/>
        </w:rPr>
        <w:t xml:space="preserve"> produce a plant collection and electronic field guide of the plants at the Jacksonville Arboretum.</w:t>
      </w:r>
    </w:p>
    <w:p w14:paraId="28FB0A6C" w14:textId="77777777" w:rsidR="00136474" w:rsidRPr="00136474" w:rsidRDefault="00136474" w:rsidP="00136474">
      <w:pPr>
        <w:pStyle w:val="NormalWeb"/>
        <w:numPr>
          <w:ilvl w:val="0"/>
          <w:numId w:val="27"/>
        </w:numPr>
        <w:rPr>
          <w:rFonts w:asciiTheme="minorHAnsi" w:hAnsiTheme="minorHAnsi" w:cstheme="minorHAnsi"/>
          <w:color w:val="FF0000"/>
          <w:sz w:val="22"/>
          <w:szCs w:val="22"/>
        </w:rPr>
      </w:pPr>
      <w:r>
        <w:rPr>
          <w:rFonts w:asciiTheme="minorHAnsi" w:hAnsiTheme="minorHAnsi" w:cstheme="minorHAnsi"/>
          <w:sz w:val="22"/>
          <w:szCs w:val="22"/>
        </w:rPr>
        <w:t>At Inver Hills Community College, a</w:t>
      </w:r>
      <w:r w:rsidRPr="00136474">
        <w:rPr>
          <w:rFonts w:asciiTheme="minorHAnsi" w:hAnsiTheme="minorHAnsi" w:cstheme="minorHAnsi"/>
          <w:sz w:val="22"/>
          <w:szCs w:val="22"/>
        </w:rPr>
        <w:t xml:space="preserve"> Field Experience in Archaeology class works with Dakota County Historical Society to document the site of a possible ghost town (</w:t>
      </w:r>
      <w:proofErr w:type="spellStart"/>
      <w:r w:rsidRPr="00136474">
        <w:rPr>
          <w:rFonts w:asciiTheme="minorHAnsi" w:hAnsiTheme="minorHAnsi" w:cstheme="minorHAnsi"/>
          <w:sz w:val="22"/>
          <w:szCs w:val="22"/>
        </w:rPr>
        <w:t>Louiston</w:t>
      </w:r>
      <w:proofErr w:type="spellEnd"/>
      <w:r w:rsidRPr="00136474">
        <w:rPr>
          <w:rFonts w:asciiTheme="minorHAnsi" w:hAnsiTheme="minorHAnsi" w:cstheme="minorHAnsi"/>
          <w:sz w:val="22"/>
          <w:szCs w:val="22"/>
        </w:rPr>
        <w:t xml:space="preserve">) just north of Northfield, MN. Through this experience, students gain real-world experience in surveying, drawing maps, and documenting artifacts at an actual archeological site. The Dakota County Historical Society benefits from their work, as </w:t>
      </w:r>
      <w:proofErr w:type="gramStart"/>
      <w:r w:rsidRPr="00136474">
        <w:rPr>
          <w:rFonts w:asciiTheme="minorHAnsi" w:hAnsiTheme="minorHAnsi" w:cstheme="minorHAnsi"/>
          <w:sz w:val="22"/>
          <w:szCs w:val="22"/>
        </w:rPr>
        <w:t>all of</w:t>
      </w:r>
      <w:proofErr w:type="gramEnd"/>
      <w:r w:rsidRPr="00136474">
        <w:rPr>
          <w:rFonts w:asciiTheme="minorHAnsi" w:hAnsiTheme="minorHAnsi" w:cstheme="minorHAnsi"/>
          <w:sz w:val="22"/>
          <w:szCs w:val="22"/>
        </w:rPr>
        <w:t xml:space="preserve"> the data they collect can be archived at the museum and added to the collection to be shared with the public.</w:t>
      </w:r>
    </w:p>
    <w:p w14:paraId="41CBA754" w14:textId="77777777" w:rsidR="00D34C2F" w:rsidRDefault="00D34C2F" w:rsidP="00D34C2F">
      <w:pPr>
        <w:pStyle w:val="NormalWeb"/>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Examples of student learning outcome terms for product model courses:</w:t>
      </w:r>
    </w:p>
    <w:p w14:paraId="3CDF100A" w14:textId="77777777" w:rsidR="00201C89" w:rsidRPr="003535E1" w:rsidRDefault="00201C89" w:rsidP="00201C89">
      <w:pPr>
        <w:rPr>
          <w:rFonts w:asciiTheme="minorHAnsi" w:hAnsiTheme="minorHAnsi" w:cstheme="minorHAnsi"/>
          <w:sz w:val="22"/>
          <w:szCs w:val="22"/>
        </w:rPr>
      </w:pPr>
      <w:r w:rsidRPr="003535E1">
        <w:rPr>
          <w:rFonts w:asciiTheme="minorHAnsi" w:hAnsiTheme="minorHAnsi" w:cstheme="minorHAnsi"/>
          <w:sz w:val="22"/>
          <w:szCs w:val="22"/>
        </w:rPr>
        <w:t>Service-learning outcomes (SLOs) are statements that specify what students will know, be able to do or be able to demonstrate when they complete the course. The SLOs must be measurable.  While there are many acceptable student learning outcomes, these are examples of SLO terms for this type of service-learning course:</w:t>
      </w:r>
    </w:p>
    <w:p w14:paraId="54773742" w14:textId="77777777" w:rsidR="00201C89" w:rsidRPr="003535E1" w:rsidRDefault="00201C89" w:rsidP="00201C89">
      <w:pPr>
        <w:pStyle w:val="ListParagraph"/>
        <w:rPr>
          <w:rFonts w:asciiTheme="minorHAnsi" w:hAnsiTheme="minorHAnsi" w:cstheme="minorHAnsi"/>
          <w:sz w:val="22"/>
          <w:szCs w:val="22"/>
        </w:rPr>
      </w:pPr>
    </w:p>
    <w:p w14:paraId="7C8FC0D4" w14:textId="77777777" w:rsidR="00201C89" w:rsidRPr="003535E1" w:rsidRDefault="00201C89" w:rsidP="00201C89">
      <w:pPr>
        <w:jc w:val="center"/>
        <w:rPr>
          <w:rFonts w:asciiTheme="minorHAnsi" w:hAnsiTheme="minorHAnsi" w:cstheme="minorHAnsi"/>
          <w:i/>
          <w:color w:val="000000" w:themeColor="text1"/>
          <w:sz w:val="22"/>
          <w:szCs w:val="22"/>
        </w:rPr>
      </w:pPr>
      <w:r w:rsidRPr="003535E1">
        <w:rPr>
          <w:rFonts w:asciiTheme="minorHAnsi" w:hAnsiTheme="minorHAnsi" w:cstheme="minorHAnsi"/>
          <w:i/>
          <w:color w:val="000000" w:themeColor="text1"/>
          <w:sz w:val="22"/>
          <w:szCs w:val="22"/>
        </w:rPr>
        <w:lastRenderedPageBreak/>
        <w:t xml:space="preserve">Students will: </w:t>
      </w:r>
      <w:r>
        <w:rPr>
          <w:rFonts w:asciiTheme="minorHAnsi" w:hAnsiTheme="minorHAnsi" w:cstheme="minorHAnsi"/>
          <w:i/>
          <w:color w:val="000000" w:themeColor="text1"/>
          <w:sz w:val="22"/>
          <w:szCs w:val="22"/>
        </w:rPr>
        <w:t>assess, construct, design, OR develop</w:t>
      </w:r>
    </w:p>
    <w:p w14:paraId="31E58DC3" w14:textId="77777777" w:rsidR="00201C89" w:rsidRPr="005037D1" w:rsidRDefault="00201C89" w:rsidP="00381426">
      <w:pPr>
        <w:pStyle w:val="Heading1"/>
        <w:jc w:val="left"/>
        <w:rPr>
          <w:rFonts w:asciiTheme="minorHAnsi" w:hAnsiTheme="minorHAnsi" w:cstheme="minorHAnsi"/>
          <w:color w:val="000000" w:themeColor="text1"/>
        </w:rPr>
      </w:pPr>
    </w:p>
    <w:p w14:paraId="4E7C3859" w14:textId="77777777" w:rsidR="00381426" w:rsidRPr="00D34C2F" w:rsidRDefault="00381426" w:rsidP="00381426">
      <w:pPr>
        <w:pStyle w:val="Heading1"/>
        <w:jc w:val="left"/>
        <w:rPr>
          <w:rFonts w:asciiTheme="minorHAnsi" w:hAnsiTheme="minorHAnsi" w:cstheme="minorHAnsi"/>
          <w:color w:val="000000" w:themeColor="text1"/>
          <w:sz w:val="22"/>
          <w:szCs w:val="22"/>
        </w:rPr>
      </w:pPr>
      <w:r w:rsidRPr="005037D1">
        <w:rPr>
          <w:rFonts w:asciiTheme="minorHAnsi" w:hAnsiTheme="minorHAnsi" w:cstheme="minorHAnsi"/>
          <w:color w:val="000000" w:themeColor="text1"/>
        </w:rPr>
        <w:t>Project Model</w:t>
      </w:r>
    </w:p>
    <w:p w14:paraId="0E8A8541" w14:textId="77777777" w:rsidR="00DE39CA" w:rsidRDefault="00201C89" w:rsidP="00DE39CA">
      <w:pPr>
        <w:pStyle w:val="NormalWeb"/>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u w:val="single"/>
        </w:rPr>
        <w:t xml:space="preserve">Description of Project Model: </w:t>
      </w:r>
      <w:r w:rsidR="00381426" w:rsidRPr="007A588B">
        <w:rPr>
          <w:rFonts w:asciiTheme="minorHAnsi" w:hAnsiTheme="minorHAnsi" w:cstheme="minorHAnsi"/>
          <w:color w:val="000000" w:themeColor="text1"/>
          <w:sz w:val="22"/>
          <w:szCs w:val="22"/>
        </w:rPr>
        <w:t>Working in groups, Service Learners collaborate with community members to devise and implement a project.</w:t>
      </w:r>
    </w:p>
    <w:p w14:paraId="7326B6B2" w14:textId="77777777" w:rsidR="00201C89" w:rsidRPr="00D34C2F" w:rsidRDefault="00201C89" w:rsidP="00201C89">
      <w:pPr>
        <w:pStyle w:val="NormalWeb"/>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Examples of Project Model Courses:</w:t>
      </w:r>
    </w:p>
    <w:p w14:paraId="2F3BD1B0" w14:textId="71975A92" w:rsidR="005037D1" w:rsidRPr="005037D1" w:rsidRDefault="6229D5ED" w:rsidP="6229D5ED">
      <w:pPr>
        <w:pStyle w:val="NormalWeb"/>
        <w:numPr>
          <w:ilvl w:val="0"/>
          <w:numId w:val="25"/>
        </w:numPr>
        <w:rPr>
          <w:rFonts w:asciiTheme="minorHAnsi" w:hAnsiTheme="minorHAnsi" w:cstheme="minorBidi"/>
          <w:i/>
          <w:iCs/>
          <w:color w:val="000000" w:themeColor="text1"/>
          <w:sz w:val="22"/>
          <w:szCs w:val="22"/>
        </w:rPr>
      </w:pPr>
      <w:r w:rsidRPr="6229D5ED">
        <w:rPr>
          <w:rFonts w:asciiTheme="minorHAnsi" w:hAnsiTheme="minorHAnsi" w:cstheme="minorBidi"/>
          <w:color w:val="000000" w:themeColor="text1"/>
          <w:sz w:val="22"/>
          <w:szCs w:val="22"/>
        </w:rPr>
        <w:t xml:space="preserve">At Jacksonville University, Dr. Mini Zeng’s Computer Science students propose website designs for local non-profits to implement.  </w:t>
      </w:r>
    </w:p>
    <w:p w14:paraId="24E80CB4" w14:textId="17B06915" w:rsidR="00381426" w:rsidRDefault="6B9FD740" w:rsidP="6B9FD740">
      <w:pPr>
        <w:pStyle w:val="NormalWeb"/>
        <w:numPr>
          <w:ilvl w:val="0"/>
          <w:numId w:val="25"/>
        </w:numPr>
        <w:rPr>
          <w:rFonts w:asciiTheme="minorHAnsi" w:hAnsiTheme="minorHAnsi" w:cstheme="minorBidi"/>
          <w:color w:val="000000" w:themeColor="text1"/>
          <w:sz w:val="22"/>
          <w:szCs w:val="22"/>
        </w:rPr>
      </w:pPr>
      <w:r w:rsidRPr="6B9FD740">
        <w:rPr>
          <w:rFonts w:asciiTheme="minorHAnsi" w:hAnsiTheme="minorHAnsi" w:cstheme="minorBidi"/>
          <w:color w:val="000000" w:themeColor="text1"/>
          <w:sz w:val="22"/>
          <w:szCs w:val="22"/>
        </w:rPr>
        <w:t xml:space="preserve">At Marquette University, students from Sarah Feldner’s Organizational Communication class conducted a communication audit for a non-profit organization in Milwaukee. The organization was new to the community and sought to determine the community's perception of the agency. They also sought to determine if the communication styles of employees were effectively marketing the agency. The Marquette students were able to apply skills learned in the Organizational Communication course and produce a tangible result for the agency. </w:t>
      </w:r>
    </w:p>
    <w:p w14:paraId="753C1EF8" w14:textId="77777777" w:rsidR="009A1C10" w:rsidRPr="00270086" w:rsidRDefault="00270086" w:rsidP="009A1C10">
      <w:pPr>
        <w:numPr>
          <w:ilvl w:val="0"/>
          <w:numId w:val="25"/>
        </w:numPr>
        <w:spacing w:before="100" w:beforeAutospacing="1" w:after="100" w:afterAutospacing="1"/>
        <w:rPr>
          <w:rFonts w:asciiTheme="minorHAnsi" w:hAnsiTheme="minorHAnsi" w:cstheme="minorHAnsi"/>
          <w:i/>
          <w:color w:val="4F81BD" w:themeColor="accent1"/>
          <w:sz w:val="22"/>
          <w:szCs w:val="22"/>
        </w:rPr>
      </w:pPr>
      <w:r w:rsidRPr="00270086">
        <w:rPr>
          <w:rFonts w:asciiTheme="minorHAnsi" w:hAnsiTheme="minorHAnsi" w:cstheme="minorHAnsi"/>
          <w:sz w:val="22"/>
          <w:szCs w:val="22"/>
        </w:rPr>
        <w:t>At Inver Hills Community College, a</w:t>
      </w:r>
      <w:r w:rsidR="009A1C10" w:rsidRPr="00270086">
        <w:rPr>
          <w:rFonts w:asciiTheme="minorHAnsi" w:hAnsiTheme="minorHAnsi" w:cstheme="minorHAnsi"/>
          <w:sz w:val="22"/>
          <w:szCs w:val="22"/>
        </w:rPr>
        <w:t xml:space="preserve"> Small Group Communication class </w:t>
      </w:r>
      <w:r w:rsidRPr="00270086">
        <w:rPr>
          <w:rFonts w:asciiTheme="minorHAnsi" w:hAnsiTheme="minorHAnsi" w:cstheme="minorHAnsi"/>
          <w:sz w:val="22"/>
          <w:szCs w:val="22"/>
        </w:rPr>
        <w:t>works</w:t>
      </w:r>
      <w:r w:rsidR="009A1C10" w:rsidRPr="00270086">
        <w:rPr>
          <w:rFonts w:asciiTheme="minorHAnsi" w:hAnsiTheme="minorHAnsi" w:cstheme="minorHAnsi"/>
          <w:sz w:val="22"/>
          <w:szCs w:val="22"/>
        </w:rPr>
        <w:t xml:space="preserve"> with Memorial Blood Centers for their group project. They </w:t>
      </w:r>
      <w:proofErr w:type="gramStart"/>
      <w:r w:rsidR="009A1C10" w:rsidRPr="00270086">
        <w:rPr>
          <w:rFonts w:asciiTheme="minorHAnsi" w:hAnsiTheme="minorHAnsi" w:cstheme="minorHAnsi"/>
          <w:sz w:val="22"/>
          <w:szCs w:val="22"/>
        </w:rPr>
        <w:t>decide</w:t>
      </w:r>
      <w:proofErr w:type="gramEnd"/>
      <w:r w:rsidR="009A1C10" w:rsidRPr="00270086">
        <w:rPr>
          <w:rFonts w:asciiTheme="minorHAnsi" w:hAnsiTheme="minorHAnsi" w:cstheme="minorHAnsi"/>
          <w:sz w:val="22"/>
          <w:szCs w:val="22"/>
        </w:rPr>
        <w:t xml:space="preserve"> that they could best help the agency by organizing a Blood Drive on campus. Group members plan, promote, and hold the blood drive in conjunction with Memorial Blood Centers, all while using – in a real-world setting – the effective small-group communication strategies they’ve been learning in their course.</w:t>
      </w:r>
    </w:p>
    <w:p w14:paraId="1E7CF82C" w14:textId="77777777" w:rsidR="00201C89" w:rsidRDefault="00201C89" w:rsidP="00201C89">
      <w:pPr>
        <w:pStyle w:val="NormalWeb"/>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u w:val="single"/>
        </w:rPr>
        <w:t>Examples of student learning outcome terms for project model courses:</w:t>
      </w:r>
    </w:p>
    <w:p w14:paraId="3B496F00" w14:textId="77777777" w:rsidR="00201C89" w:rsidRPr="00201C89" w:rsidRDefault="00201C89" w:rsidP="00201C89">
      <w:pPr>
        <w:rPr>
          <w:rFonts w:asciiTheme="minorHAnsi" w:hAnsiTheme="minorHAnsi" w:cstheme="minorHAnsi"/>
          <w:sz w:val="22"/>
          <w:szCs w:val="22"/>
        </w:rPr>
      </w:pPr>
      <w:r w:rsidRPr="00201C89">
        <w:rPr>
          <w:rFonts w:asciiTheme="minorHAnsi" w:hAnsiTheme="minorHAnsi" w:cstheme="minorHAnsi"/>
          <w:sz w:val="22"/>
          <w:szCs w:val="22"/>
        </w:rPr>
        <w:t>Service-learning outcomes (SLOs) are statements that specify what students will know, be able to do or be able to demonstrate when they complete the course. The SLOs must be measurable.  While there are many acceptable student learning outcomes, these are examples of SLO terms for this type of service-learning course:</w:t>
      </w:r>
    </w:p>
    <w:p w14:paraId="0B3423A0" w14:textId="77777777" w:rsidR="00201C89" w:rsidRPr="00201C89" w:rsidRDefault="00201C89" w:rsidP="00201C89">
      <w:pPr>
        <w:rPr>
          <w:rFonts w:asciiTheme="minorHAnsi" w:hAnsiTheme="minorHAnsi" w:cstheme="minorHAnsi"/>
          <w:sz w:val="22"/>
          <w:szCs w:val="22"/>
        </w:rPr>
      </w:pPr>
    </w:p>
    <w:p w14:paraId="6A4775AF" w14:textId="77777777" w:rsidR="00201C89" w:rsidRPr="00201C89" w:rsidRDefault="00201C89" w:rsidP="00201C89">
      <w:pPr>
        <w:jc w:val="center"/>
        <w:rPr>
          <w:rFonts w:asciiTheme="minorHAnsi" w:hAnsiTheme="minorHAnsi" w:cstheme="minorHAnsi"/>
          <w:i/>
          <w:color w:val="000000" w:themeColor="text1"/>
          <w:sz w:val="22"/>
          <w:szCs w:val="22"/>
        </w:rPr>
      </w:pPr>
      <w:r w:rsidRPr="00201C89">
        <w:rPr>
          <w:rFonts w:asciiTheme="minorHAnsi" w:hAnsiTheme="minorHAnsi" w:cstheme="minorHAnsi"/>
          <w:i/>
          <w:color w:val="000000" w:themeColor="text1"/>
          <w:sz w:val="22"/>
          <w:szCs w:val="22"/>
        </w:rPr>
        <w:t xml:space="preserve">Students will: assess, </w:t>
      </w:r>
      <w:r>
        <w:rPr>
          <w:rFonts w:asciiTheme="minorHAnsi" w:hAnsiTheme="minorHAnsi" w:cstheme="minorHAnsi"/>
          <w:i/>
          <w:color w:val="000000" w:themeColor="text1"/>
          <w:sz w:val="22"/>
          <w:szCs w:val="22"/>
        </w:rPr>
        <w:t xml:space="preserve">evaluate, </w:t>
      </w:r>
      <w:r w:rsidRPr="00201C89">
        <w:rPr>
          <w:rFonts w:asciiTheme="minorHAnsi" w:hAnsiTheme="minorHAnsi" w:cstheme="minorHAnsi"/>
          <w:i/>
          <w:color w:val="000000" w:themeColor="text1"/>
          <w:sz w:val="22"/>
          <w:szCs w:val="22"/>
        </w:rPr>
        <w:t xml:space="preserve">design, OR </w:t>
      </w:r>
      <w:r>
        <w:rPr>
          <w:rFonts w:asciiTheme="minorHAnsi" w:hAnsiTheme="minorHAnsi" w:cstheme="minorHAnsi"/>
          <w:i/>
          <w:color w:val="000000" w:themeColor="text1"/>
          <w:sz w:val="22"/>
          <w:szCs w:val="22"/>
        </w:rPr>
        <w:t>implement</w:t>
      </w:r>
    </w:p>
    <w:p w14:paraId="527A9C21" w14:textId="77777777" w:rsidR="006B7EDF" w:rsidRPr="00201C89" w:rsidRDefault="006B7EDF" w:rsidP="00381426">
      <w:pPr>
        <w:jc w:val="both"/>
        <w:rPr>
          <w:rFonts w:asciiTheme="minorHAnsi" w:hAnsiTheme="minorHAnsi" w:cstheme="minorHAnsi"/>
          <w:color w:val="000000" w:themeColor="text1"/>
          <w:sz w:val="22"/>
          <w:szCs w:val="22"/>
        </w:rPr>
      </w:pPr>
    </w:p>
    <w:p w14:paraId="44C48ADC" w14:textId="77777777" w:rsidR="006B7EDF" w:rsidRPr="007A588B" w:rsidRDefault="006B7EDF" w:rsidP="00381426">
      <w:pPr>
        <w:jc w:val="both"/>
        <w:rPr>
          <w:rFonts w:asciiTheme="minorHAnsi" w:hAnsiTheme="minorHAnsi" w:cstheme="minorHAnsi"/>
          <w:i/>
          <w:color w:val="000000" w:themeColor="text1"/>
          <w:sz w:val="22"/>
          <w:szCs w:val="22"/>
        </w:rPr>
      </w:pPr>
    </w:p>
    <w:p w14:paraId="430FF0D7" w14:textId="77777777" w:rsidR="00381426" w:rsidRPr="005037D1" w:rsidRDefault="00DE39CA" w:rsidP="00381426">
      <w:pPr>
        <w:jc w:val="both"/>
        <w:rPr>
          <w:rFonts w:asciiTheme="minorHAnsi" w:hAnsiTheme="minorHAnsi" w:cstheme="minorHAnsi"/>
          <w:b/>
          <w:color w:val="000000" w:themeColor="text1"/>
        </w:rPr>
      </w:pPr>
      <w:r w:rsidRPr="005037D1">
        <w:rPr>
          <w:rFonts w:asciiTheme="minorHAnsi" w:hAnsiTheme="minorHAnsi" w:cstheme="minorHAnsi"/>
          <w:b/>
          <w:color w:val="000000" w:themeColor="text1"/>
        </w:rPr>
        <w:t>Service-Learning Optional</w:t>
      </w:r>
    </w:p>
    <w:p w14:paraId="5597368E" w14:textId="77777777" w:rsidR="001764AC" w:rsidRPr="007A588B" w:rsidRDefault="001764AC" w:rsidP="001764AC">
      <w:pPr>
        <w:rPr>
          <w:rFonts w:asciiTheme="minorHAnsi" w:hAnsiTheme="minorHAnsi" w:cstheme="minorHAnsi"/>
          <w:color w:val="000000" w:themeColor="text1"/>
          <w:sz w:val="22"/>
          <w:szCs w:val="22"/>
        </w:rPr>
      </w:pPr>
    </w:p>
    <w:p w14:paraId="2514C63F" w14:textId="58879D23" w:rsidR="001764AC" w:rsidRPr="007A588B" w:rsidRDefault="4CBDF753" w:rsidP="4CBDF753">
      <w:pPr>
        <w:rPr>
          <w:b/>
          <w:bCs/>
          <w:color w:val="000000" w:themeColor="text1"/>
          <w:sz w:val="28"/>
          <w:szCs w:val="28"/>
        </w:rPr>
      </w:pPr>
      <w:r w:rsidRPr="4CBDF753">
        <w:rPr>
          <w:rFonts w:asciiTheme="minorHAnsi" w:hAnsiTheme="minorHAnsi" w:cstheme="minorBidi"/>
          <w:color w:val="000000" w:themeColor="text1"/>
          <w:sz w:val="22"/>
          <w:szCs w:val="22"/>
        </w:rPr>
        <w:t xml:space="preserve">Faculty may offer an approved service-learning course that carries a service-learning option. </w:t>
      </w:r>
      <w:proofErr w:type="gramStart"/>
      <w:r w:rsidRPr="4CBDF753">
        <w:rPr>
          <w:rFonts w:asciiTheme="minorHAnsi" w:hAnsiTheme="minorHAnsi" w:cstheme="minorBidi"/>
          <w:color w:val="000000" w:themeColor="text1"/>
          <w:sz w:val="22"/>
          <w:szCs w:val="22"/>
        </w:rPr>
        <w:t>Service-Learning Optional</w:t>
      </w:r>
      <w:proofErr w:type="gramEnd"/>
      <w:r w:rsidRPr="4CBDF753">
        <w:rPr>
          <w:rFonts w:asciiTheme="minorHAnsi" w:hAnsiTheme="minorHAnsi" w:cstheme="minorBidi"/>
          <w:color w:val="000000" w:themeColor="text1"/>
          <w:sz w:val="22"/>
          <w:szCs w:val="22"/>
        </w:rPr>
        <w:t xml:space="preserve"> courses may utilize </w:t>
      </w:r>
      <w:proofErr w:type="gramStart"/>
      <w:r w:rsidRPr="4CBDF753">
        <w:rPr>
          <w:rFonts w:asciiTheme="minorHAnsi" w:hAnsiTheme="minorHAnsi" w:cstheme="minorBidi"/>
          <w:color w:val="000000" w:themeColor="text1"/>
          <w:sz w:val="22"/>
          <w:szCs w:val="22"/>
        </w:rPr>
        <w:t>a placement</w:t>
      </w:r>
      <w:proofErr w:type="gramEnd"/>
      <w:r w:rsidRPr="4CBDF753">
        <w:rPr>
          <w:rFonts w:asciiTheme="minorHAnsi" w:hAnsiTheme="minorHAnsi" w:cstheme="minorBidi"/>
          <w:color w:val="000000" w:themeColor="text1"/>
          <w:sz w:val="22"/>
          <w:szCs w:val="22"/>
        </w:rPr>
        <w:t xml:space="preserve">, presentation, product or project model. </w:t>
      </w:r>
    </w:p>
    <w:p w14:paraId="29061E81" w14:textId="77777777" w:rsidR="00DE39CA" w:rsidRPr="007A588B" w:rsidRDefault="00DE39CA" w:rsidP="00381426">
      <w:pPr>
        <w:jc w:val="both"/>
        <w:rPr>
          <w:rFonts w:asciiTheme="minorHAnsi" w:hAnsiTheme="minorHAnsi" w:cstheme="minorHAnsi"/>
          <w:color w:val="000000" w:themeColor="text1"/>
          <w:sz w:val="22"/>
          <w:szCs w:val="22"/>
        </w:rPr>
      </w:pPr>
    </w:p>
    <w:p w14:paraId="6ACCF681" w14:textId="77777777" w:rsidR="00BE6CFE" w:rsidRPr="007A588B" w:rsidRDefault="00BE6CFE">
      <w:pPr>
        <w:rPr>
          <w:rFonts w:asciiTheme="minorHAnsi" w:hAnsiTheme="minorHAnsi" w:cstheme="minorHAnsi"/>
          <w:b/>
          <w:bCs/>
          <w:color w:val="000000" w:themeColor="text1"/>
          <w:sz w:val="22"/>
          <w:szCs w:val="22"/>
          <w:u w:val="single"/>
        </w:rPr>
      </w:pPr>
    </w:p>
    <w:p w14:paraId="5419A32E" w14:textId="77777777" w:rsidR="00B1127D" w:rsidRPr="005B6996" w:rsidRDefault="00D14A89" w:rsidP="00345AA2">
      <w:pPr>
        <w:numPr>
          <w:ilvl w:val="0"/>
          <w:numId w:val="31"/>
        </w:numPr>
        <w:ind w:left="720"/>
        <w:jc w:val="both"/>
        <w:rPr>
          <w:rFonts w:asciiTheme="minorHAnsi" w:hAnsiTheme="minorHAnsi" w:cstheme="minorHAnsi"/>
          <w:b/>
          <w:color w:val="000000" w:themeColor="text1"/>
        </w:rPr>
      </w:pPr>
      <w:r w:rsidRPr="005B6996">
        <w:rPr>
          <w:rFonts w:asciiTheme="minorHAnsi" w:hAnsiTheme="minorHAnsi" w:cstheme="minorHAnsi"/>
          <w:b/>
          <w:color w:val="000000" w:themeColor="text1"/>
        </w:rPr>
        <w:t>Academic component</w:t>
      </w:r>
    </w:p>
    <w:p w14:paraId="76960056" w14:textId="77777777" w:rsidR="00B1127D" w:rsidRPr="007A588B" w:rsidRDefault="00D14A89" w:rsidP="00345AA2">
      <w:pPr>
        <w:numPr>
          <w:ilvl w:val="0"/>
          <w:numId w:val="4"/>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This section includes your objectives for student learning.  These are related to knowledge, skills and behaviors that your students should be able to demonstrate at the end of the course.</w:t>
      </w:r>
    </w:p>
    <w:p w14:paraId="13273F58" w14:textId="77777777" w:rsidR="009763C9" w:rsidRPr="00C47BCC" w:rsidRDefault="007E6902" w:rsidP="009763C9">
      <w:pPr>
        <w:numPr>
          <w:ilvl w:val="0"/>
          <w:numId w:val="4"/>
        </w:numPr>
        <w:ind w:left="720"/>
        <w:rPr>
          <w:rFonts w:asciiTheme="minorHAnsi" w:hAnsiTheme="minorHAnsi" w:cstheme="minorHAnsi"/>
          <w:color w:val="000000" w:themeColor="text1"/>
        </w:rPr>
      </w:pPr>
      <w:r>
        <w:rPr>
          <w:rFonts w:asciiTheme="minorHAnsi" w:hAnsiTheme="minorHAnsi" w:cstheme="minorHAnsi"/>
          <w:color w:val="000000" w:themeColor="text1"/>
          <w:sz w:val="22"/>
          <w:szCs w:val="22"/>
        </w:rPr>
        <w:t>In line with ECHO, the university’s Quality Enhancement Plan, faculty should</w:t>
      </w:r>
      <w:r w:rsidR="00D14A89" w:rsidRPr="007A588B">
        <w:rPr>
          <w:rFonts w:asciiTheme="minorHAnsi" w:hAnsiTheme="minorHAnsi" w:cstheme="minorHAnsi"/>
          <w:color w:val="000000" w:themeColor="text1"/>
          <w:sz w:val="22"/>
          <w:szCs w:val="22"/>
        </w:rPr>
        <w:t xml:space="preserve"> </w:t>
      </w:r>
      <w:r w:rsidR="00602382">
        <w:rPr>
          <w:rFonts w:asciiTheme="minorHAnsi" w:hAnsiTheme="minorHAnsi" w:cstheme="minorHAnsi"/>
          <w:color w:val="000000" w:themeColor="text1"/>
          <w:sz w:val="22"/>
          <w:szCs w:val="22"/>
        </w:rPr>
        <w:t>include</w:t>
      </w:r>
      <w:r w:rsidR="00D14A89" w:rsidRPr="007A588B">
        <w:rPr>
          <w:rFonts w:asciiTheme="minorHAnsi" w:hAnsiTheme="minorHAnsi" w:cstheme="minorHAnsi"/>
          <w:color w:val="000000" w:themeColor="text1"/>
          <w:sz w:val="22"/>
          <w:szCs w:val="22"/>
        </w:rPr>
        <w:t xml:space="preserve"> other learning </w:t>
      </w:r>
      <w:r>
        <w:rPr>
          <w:rFonts w:asciiTheme="minorHAnsi" w:hAnsiTheme="minorHAnsi" w:cstheme="minorHAnsi"/>
          <w:color w:val="000000" w:themeColor="text1"/>
          <w:sz w:val="22"/>
          <w:szCs w:val="22"/>
        </w:rPr>
        <w:t xml:space="preserve">outcomes in the areas of </w:t>
      </w:r>
      <w:r w:rsidR="00D14A89" w:rsidRPr="007A588B">
        <w:rPr>
          <w:rFonts w:asciiTheme="minorHAnsi" w:hAnsiTheme="minorHAnsi" w:cstheme="minorHAnsi"/>
          <w:color w:val="000000" w:themeColor="text1"/>
          <w:sz w:val="22"/>
          <w:szCs w:val="22"/>
        </w:rPr>
        <w:t>critical thinking</w:t>
      </w:r>
      <w:r>
        <w:rPr>
          <w:rFonts w:asciiTheme="minorHAnsi" w:hAnsiTheme="minorHAnsi" w:cstheme="minorHAnsi"/>
          <w:color w:val="000000" w:themeColor="text1"/>
          <w:sz w:val="22"/>
          <w:szCs w:val="22"/>
        </w:rPr>
        <w:t xml:space="preserve">, teamwork, communication (written </w:t>
      </w:r>
      <w:r w:rsidR="00602382">
        <w:rPr>
          <w:rFonts w:asciiTheme="minorHAnsi" w:hAnsiTheme="minorHAnsi" w:cstheme="minorHAnsi"/>
          <w:color w:val="000000" w:themeColor="text1"/>
          <w:sz w:val="22"/>
          <w:szCs w:val="22"/>
        </w:rPr>
        <w:t xml:space="preserve">and </w:t>
      </w:r>
      <w:r>
        <w:rPr>
          <w:rFonts w:asciiTheme="minorHAnsi" w:hAnsiTheme="minorHAnsi" w:cstheme="minorHAnsi"/>
          <w:color w:val="000000" w:themeColor="text1"/>
          <w:sz w:val="22"/>
          <w:szCs w:val="22"/>
        </w:rPr>
        <w:t>oral) and diversity.</w:t>
      </w:r>
      <w:r w:rsidR="009763C9">
        <w:rPr>
          <w:rFonts w:asciiTheme="minorHAnsi" w:hAnsiTheme="minorHAnsi" w:cstheme="minorHAnsi"/>
          <w:color w:val="000000" w:themeColor="text1"/>
          <w:sz w:val="22"/>
          <w:szCs w:val="22"/>
        </w:rPr>
        <w:t xml:space="preserve"> </w:t>
      </w:r>
      <w:r w:rsidR="009763C9">
        <w:rPr>
          <w:rFonts w:asciiTheme="minorHAnsi" w:hAnsiTheme="minorHAnsi" w:cstheme="minorHAnsi"/>
          <w:b/>
          <w:color w:val="000000" w:themeColor="text1"/>
          <w:u w:val="single"/>
        </w:rPr>
        <w:t>Please clearly delineate how the course will address these outcomes.</w:t>
      </w:r>
    </w:p>
    <w:p w14:paraId="24AA01FD" w14:textId="77777777" w:rsidR="00B1127D" w:rsidRPr="007A588B" w:rsidRDefault="00D14A89" w:rsidP="00345AA2">
      <w:pPr>
        <w:numPr>
          <w:ilvl w:val="0"/>
          <w:numId w:val="4"/>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Ensure that the service enhances </w:t>
      </w:r>
      <w:proofErr w:type="gramStart"/>
      <w:r w:rsidRPr="007A588B">
        <w:rPr>
          <w:rFonts w:asciiTheme="minorHAnsi" w:hAnsiTheme="minorHAnsi" w:cstheme="minorHAnsi"/>
          <w:color w:val="000000" w:themeColor="text1"/>
          <w:sz w:val="22"/>
          <w:szCs w:val="22"/>
        </w:rPr>
        <w:t>the academic</w:t>
      </w:r>
      <w:proofErr w:type="gramEnd"/>
      <w:r w:rsidRPr="007A588B">
        <w:rPr>
          <w:rFonts w:asciiTheme="minorHAnsi" w:hAnsiTheme="minorHAnsi" w:cstheme="minorHAnsi"/>
          <w:color w:val="000000" w:themeColor="text1"/>
          <w:sz w:val="22"/>
          <w:szCs w:val="22"/>
        </w:rPr>
        <w:t xml:space="preserve"> learning and that credit is given for learning, not for the service.  This is an important distinction for </w:t>
      </w:r>
      <w:proofErr w:type="gramStart"/>
      <w:r w:rsidRPr="007A588B">
        <w:rPr>
          <w:rFonts w:asciiTheme="minorHAnsi" w:hAnsiTheme="minorHAnsi" w:cstheme="minorHAnsi"/>
          <w:color w:val="000000" w:themeColor="text1"/>
          <w:sz w:val="22"/>
          <w:szCs w:val="22"/>
        </w:rPr>
        <w:t>a number of</w:t>
      </w:r>
      <w:proofErr w:type="gramEnd"/>
      <w:r w:rsidRPr="007A588B">
        <w:rPr>
          <w:rFonts w:asciiTheme="minorHAnsi" w:hAnsiTheme="minorHAnsi" w:cstheme="minorHAnsi"/>
          <w:color w:val="000000" w:themeColor="text1"/>
          <w:sz w:val="22"/>
          <w:szCs w:val="22"/>
        </w:rPr>
        <w:t xml:space="preserve"> reasons</w:t>
      </w:r>
      <w:proofErr w:type="gramStart"/>
      <w:r w:rsidRPr="007A588B">
        <w:rPr>
          <w:rFonts w:asciiTheme="minorHAnsi" w:hAnsiTheme="minorHAnsi" w:cstheme="minorHAnsi"/>
          <w:color w:val="000000" w:themeColor="text1"/>
          <w:sz w:val="22"/>
          <w:szCs w:val="22"/>
        </w:rPr>
        <w:t>:  1</w:t>
      </w:r>
      <w:proofErr w:type="gramEnd"/>
      <w:r w:rsidRPr="007A588B">
        <w:rPr>
          <w:rFonts w:asciiTheme="minorHAnsi" w:hAnsiTheme="minorHAnsi" w:cstheme="minorHAnsi"/>
          <w:color w:val="000000" w:themeColor="text1"/>
          <w:sz w:val="22"/>
          <w:szCs w:val="22"/>
        </w:rPr>
        <w:t xml:space="preserve">) One of the purposes for engaging students in service-learning is to enhance </w:t>
      </w:r>
      <w:proofErr w:type="gramStart"/>
      <w:r w:rsidRPr="007A588B">
        <w:rPr>
          <w:rFonts w:asciiTheme="minorHAnsi" w:hAnsiTheme="minorHAnsi" w:cstheme="minorHAnsi"/>
          <w:color w:val="000000" w:themeColor="text1"/>
          <w:sz w:val="22"/>
          <w:szCs w:val="22"/>
        </w:rPr>
        <w:t>the classroom</w:t>
      </w:r>
      <w:proofErr w:type="gramEnd"/>
      <w:r w:rsidRPr="007A588B">
        <w:rPr>
          <w:rFonts w:asciiTheme="minorHAnsi" w:hAnsiTheme="minorHAnsi" w:cstheme="minorHAnsi"/>
          <w:color w:val="000000" w:themeColor="text1"/>
          <w:sz w:val="22"/>
          <w:szCs w:val="22"/>
        </w:rPr>
        <w:t xml:space="preserve"> learning via real world experience. (2) The service activities should be tied to academic and civic learning objectives that can be measured (Howard, 2001)</w:t>
      </w:r>
      <w:r w:rsidR="00226A2B" w:rsidRPr="007A588B">
        <w:rPr>
          <w:rFonts w:asciiTheme="minorHAnsi" w:hAnsiTheme="minorHAnsi" w:cstheme="minorHAnsi"/>
          <w:color w:val="000000" w:themeColor="text1"/>
          <w:sz w:val="22"/>
          <w:szCs w:val="22"/>
        </w:rPr>
        <w:t>. and (3)</w:t>
      </w:r>
      <w:r w:rsidRPr="007A588B">
        <w:rPr>
          <w:rFonts w:asciiTheme="minorHAnsi" w:hAnsiTheme="minorHAnsi" w:cstheme="minorHAnsi"/>
          <w:color w:val="000000" w:themeColor="text1"/>
          <w:sz w:val="22"/>
          <w:szCs w:val="22"/>
        </w:rPr>
        <w:t xml:space="preserve"> </w:t>
      </w:r>
      <w:r w:rsidR="00226A2B" w:rsidRPr="007A588B">
        <w:rPr>
          <w:rFonts w:asciiTheme="minorHAnsi" w:hAnsiTheme="minorHAnsi" w:cstheme="minorHAnsi"/>
          <w:color w:val="000000" w:themeColor="text1"/>
          <w:sz w:val="22"/>
          <w:szCs w:val="22"/>
        </w:rPr>
        <w:t>Students are</w:t>
      </w:r>
      <w:r w:rsidRPr="007A588B">
        <w:rPr>
          <w:rFonts w:asciiTheme="minorHAnsi" w:hAnsiTheme="minorHAnsi" w:cstheme="minorHAnsi"/>
          <w:color w:val="000000" w:themeColor="text1"/>
          <w:sz w:val="22"/>
          <w:szCs w:val="22"/>
        </w:rPr>
        <w:t xml:space="preserve"> in the process of learning how to work in groups, how to work with others who are different than they are, and </w:t>
      </w:r>
      <w:r w:rsidRPr="007A588B">
        <w:rPr>
          <w:rFonts w:asciiTheme="minorHAnsi" w:hAnsiTheme="minorHAnsi" w:cstheme="minorHAnsi"/>
          <w:color w:val="000000" w:themeColor="text1"/>
          <w:sz w:val="22"/>
          <w:szCs w:val="22"/>
        </w:rPr>
        <w:lastRenderedPageBreak/>
        <w:t>how to get things done in a complex world.  They should be graded on, for example, how well they understand the dynamics of group work, the role of diversity, and the complexities of organizations and solving problems.</w:t>
      </w:r>
    </w:p>
    <w:p w14:paraId="291B0C5F" w14:textId="77777777" w:rsidR="00B1127D" w:rsidRPr="007A588B" w:rsidRDefault="00B1127D" w:rsidP="00345AA2">
      <w:pPr>
        <w:ind w:left="720"/>
        <w:rPr>
          <w:rFonts w:asciiTheme="minorHAnsi" w:hAnsiTheme="minorHAnsi" w:cstheme="minorHAnsi"/>
          <w:color w:val="000000" w:themeColor="text1"/>
          <w:sz w:val="22"/>
          <w:szCs w:val="22"/>
        </w:rPr>
      </w:pPr>
    </w:p>
    <w:p w14:paraId="0DB65A9A" w14:textId="77777777" w:rsidR="00B1127D" w:rsidRPr="005B6996" w:rsidRDefault="00D14A89" w:rsidP="00345AA2">
      <w:pPr>
        <w:numPr>
          <w:ilvl w:val="0"/>
          <w:numId w:val="31"/>
        </w:numPr>
        <w:ind w:left="720"/>
        <w:jc w:val="both"/>
        <w:rPr>
          <w:rFonts w:asciiTheme="minorHAnsi" w:hAnsiTheme="minorHAnsi" w:cstheme="minorHAnsi"/>
          <w:b/>
          <w:color w:val="000000" w:themeColor="text1"/>
        </w:rPr>
      </w:pPr>
      <w:proofErr w:type="gramStart"/>
      <w:r w:rsidRPr="005B6996">
        <w:rPr>
          <w:rFonts w:asciiTheme="minorHAnsi" w:hAnsiTheme="minorHAnsi" w:cstheme="minorHAnsi"/>
          <w:b/>
          <w:color w:val="000000" w:themeColor="text1"/>
        </w:rPr>
        <w:t>Service,</w:t>
      </w:r>
      <w:proofErr w:type="gramEnd"/>
      <w:r w:rsidRPr="005B6996">
        <w:rPr>
          <w:rFonts w:asciiTheme="minorHAnsi" w:hAnsiTheme="minorHAnsi" w:cstheme="minorHAnsi"/>
          <w:b/>
          <w:color w:val="000000" w:themeColor="text1"/>
        </w:rPr>
        <w:t xml:space="preserve"> related to the course topic, which meets a community need </w:t>
      </w:r>
    </w:p>
    <w:p w14:paraId="27BE815E" w14:textId="77777777" w:rsidR="00B1127D" w:rsidRPr="007A588B" w:rsidRDefault="00D14A89" w:rsidP="00345AA2">
      <w:pPr>
        <w:numPr>
          <w:ilvl w:val="0"/>
          <w:numId w:val="6"/>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The community determines the need</w:t>
      </w:r>
    </w:p>
    <w:p w14:paraId="5275A832" w14:textId="77777777" w:rsidR="00B1127D" w:rsidRPr="007A588B" w:rsidRDefault="00D14A89" w:rsidP="00345AA2">
      <w:pPr>
        <w:numPr>
          <w:ilvl w:val="0"/>
          <w:numId w:val="6"/>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The link between the course content and the service experience should be apparent</w:t>
      </w:r>
    </w:p>
    <w:p w14:paraId="06C27716" w14:textId="77777777" w:rsidR="00B1127D" w:rsidRPr="007A588B" w:rsidRDefault="00D14A89" w:rsidP="00345AA2">
      <w:pPr>
        <w:numPr>
          <w:ilvl w:val="0"/>
          <w:numId w:val="6"/>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Syllabus should contain an explanation of the service component and the rationale </w:t>
      </w:r>
    </w:p>
    <w:p w14:paraId="6D5F3033" w14:textId="3B8CF1B8" w:rsidR="00B1127D" w:rsidRPr="007A588B" w:rsidRDefault="6229D5ED" w:rsidP="6229D5ED">
      <w:pPr>
        <w:numPr>
          <w:ilvl w:val="0"/>
          <w:numId w:val="6"/>
        </w:numPr>
        <w:ind w:left="720"/>
        <w:rPr>
          <w:rFonts w:asciiTheme="minorHAnsi" w:hAnsiTheme="minorHAnsi" w:cstheme="minorBidi"/>
          <w:color w:val="000000" w:themeColor="text1"/>
          <w:sz w:val="22"/>
          <w:szCs w:val="22"/>
        </w:rPr>
      </w:pPr>
      <w:r w:rsidRPr="6229D5ED">
        <w:rPr>
          <w:rFonts w:asciiTheme="minorHAnsi" w:hAnsiTheme="minorHAnsi" w:cstheme="minorBidi"/>
          <w:color w:val="000000" w:themeColor="text1"/>
          <w:sz w:val="22"/>
          <w:szCs w:val="22"/>
        </w:rPr>
        <w:t>Each student should meet service hours set by the professor.</w:t>
      </w:r>
    </w:p>
    <w:p w14:paraId="77C910FB" w14:textId="77777777" w:rsidR="00B1127D" w:rsidRPr="007A588B" w:rsidRDefault="00B1127D" w:rsidP="00345AA2">
      <w:pPr>
        <w:ind w:left="720"/>
        <w:jc w:val="both"/>
        <w:rPr>
          <w:rFonts w:asciiTheme="minorHAnsi" w:hAnsiTheme="minorHAnsi" w:cstheme="minorHAnsi"/>
          <w:color w:val="000000" w:themeColor="text1"/>
          <w:sz w:val="22"/>
          <w:szCs w:val="22"/>
        </w:rPr>
      </w:pPr>
    </w:p>
    <w:p w14:paraId="779D6225" w14:textId="77777777" w:rsidR="00B1127D" w:rsidRPr="005B6996" w:rsidRDefault="00D14A89" w:rsidP="00345AA2">
      <w:pPr>
        <w:numPr>
          <w:ilvl w:val="0"/>
          <w:numId w:val="31"/>
        </w:numPr>
        <w:ind w:left="720"/>
        <w:jc w:val="both"/>
        <w:rPr>
          <w:rFonts w:asciiTheme="minorHAnsi" w:hAnsiTheme="minorHAnsi" w:cstheme="minorHAnsi"/>
          <w:b/>
          <w:color w:val="000000" w:themeColor="text1"/>
        </w:rPr>
      </w:pPr>
      <w:r w:rsidRPr="005B6996">
        <w:rPr>
          <w:rFonts w:asciiTheme="minorHAnsi" w:hAnsiTheme="minorHAnsi" w:cstheme="minorHAnsi"/>
          <w:b/>
          <w:color w:val="000000" w:themeColor="text1"/>
        </w:rPr>
        <w:t>Assessment of learning outcomes</w:t>
      </w:r>
    </w:p>
    <w:p w14:paraId="6BCB141C" w14:textId="77777777" w:rsidR="00B1127D" w:rsidRPr="007A588B" w:rsidRDefault="00D14A89" w:rsidP="00345AA2">
      <w:pPr>
        <w:numPr>
          <w:ilvl w:val="0"/>
          <w:numId w:val="7"/>
        </w:numPr>
        <w:ind w:left="720"/>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There are academic learning outco</w:t>
      </w:r>
      <w:r w:rsidR="007E6902">
        <w:rPr>
          <w:rFonts w:asciiTheme="minorHAnsi" w:hAnsiTheme="minorHAnsi" w:cstheme="minorHAnsi"/>
          <w:color w:val="000000" w:themeColor="text1"/>
          <w:sz w:val="22"/>
          <w:szCs w:val="22"/>
        </w:rPr>
        <w:t xml:space="preserve">mes and other learning outcomes </w:t>
      </w:r>
    </w:p>
    <w:p w14:paraId="68CF5AF3" w14:textId="77777777" w:rsidR="00B1127D" w:rsidRPr="007A588B" w:rsidRDefault="00D14A89" w:rsidP="00345AA2">
      <w:pPr>
        <w:numPr>
          <w:ilvl w:val="0"/>
          <w:numId w:val="7"/>
        </w:numPr>
        <w:ind w:left="720"/>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Other learning ou</w:t>
      </w:r>
      <w:r w:rsidR="007E6902">
        <w:rPr>
          <w:rFonts w:asciiTheme="minorHAnsi" w:hAnsiTheme="minorHAnsi" w:cstheme="minorHAnsi"/>
          <w:color w:val="000000" w:themeColor="text1"/>
          <w:sz w:val="22"/>
          <w:szCs w:val="22"/>
        </w:rPr>
        <w:t>tcomes are those mentioned in (II</w:t>
      </w:r>
      <w:r w:rsidRPr="007A588B">
        <w:rPr>
          <w:rFonts w:asciiTheme="minorHAnsi" w:hAnsiTheme="minorHAnsi" w:cstheme="minorHAnsi"/>
          <w:color w:val="000000" w:themeColor="text1"/>
          <w:sz w:val="22"/>
          <w:szCs w:val="22"/>
        </w:rPr>
        <w:t>) above as well as outcomes related to civic learning (citizenship, diversity, leadership) and personal development (ability to make a difference, ability to understand one’s role in society)</w:t>
      </w:r>
    </w:p>
    <w:p w14:paraId="75E101F4" w14:textId="77777777" w:rsidR="00B1127D" w:rsidRPr="007A588B" w:rsidRDefault="00D14A89" w:rsidP="00345AA2">
      <w:pPr>
        <w:numPr>
          <w:ilvl w:val="0"/>
          <w:numId w:val="7"/>
        </w:numPr>
        <w:ind w:left="720"/>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How will you measure these outcomes?  Exams, reflective writings, oral presentations, photography, poetry?</w:t>
      </w:r>
    </w:p>
    <w:p w14:paraId="5414DA23" w14:textId="40146FD1" w:rsidR="00381426" w:rsidRPr="007A588B" w:rsidRDefault="6229D5ED" w:rsidP="6229D5ED">
      <w:pPr>
        <w:numPr>
          <w:ilvl w:val="0"/>
          <w:numId w:val="7"/>
        </w:numPr>
        <w:ind w:left="720"/>
        <w:jc w:val="both"/>
        <w:rPr>
          <w:rFonts w:asciiTheme="minorHAnsi" w:hAnsiTheme="minorHAnsi" w:cstheme="minorBidi"/>
          <w:color w:val="000000" w:themeColor="text1"/>
          <w:sz w:val="22"/>
          <w:szCs w:val="22"/>
        </w:rPr>
      </w:pPr>
      <w:r w:rsidRPr="6229D5ED">
        <w:rPr>
          <w:rFonts w:asciiTheme="minorHAnsi" w:hAnsiTheme="minorHAnsi" w:cstheme="minorBidi"/>
          <w:color w:val="000000" w:themeColor="text1"/>
          <w:sz w:val="22"/>
          <w:szCs w:val="22"/>
        </w:rPr>
        <w:t>Faculty and student participation in Service-Learning Department assessment of courses; including surveys, focus groups or interviews.</w:t>
      </w:r>
    </w:p>
    <w:p w14:paraId="3F014B27" w14:textId="77777777" w:rsidR="00381426" w:rsidRPr="007A588B" w:rsidRDefault="00381426" w:rsidP="00345AA2">
      <w:pPr>
        <w:numPr>
          <w:ilvl w:val="0"/>
          <w:numId w:val="7"/>
        </w:numPr>
        <w:ind w:left="720"/>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Faculty and student participation in university-</w:t>
      </w:r>
      <w:r w:rsidR="00226A2B" w:rsidRPr="007A588B">
        <w:rPr>
          <w:rFonts w:asciiTheme="minorHAnsi" w:hAnsiTheme="minorHAnsi" w:cstheme="minorHAnsi"/>
          <w:color w:val="000000" w:themeColor="text1"/>
          <w:sz w:val="22"/>
          <w:szCs w:val="22"/>
        </w:rPr>
        <w:t>wide ECHO</w:t>
      </w:r>
      <w:r w:rsidRPr="007A588B">
        <w:rPr>
          <w:rFonts w:asciiTheme="minorHAnsi" w:hAnsiTheme="minorHAnsi" w:cstheme="minorHAnsi"/>
          <w:color w:val="000000" w:themeColor="text1"/>
          <w:sz w:val="22"/>
          <w:szCs w:val="22"/>
        </w:rPr>
        <w:t xml:space="preserve"> assessment of courses; including surveys, focus groups or interviews.</w:t>
      </w:r>
    </w:p>
    <w:p w14:paraId="2FACFA39" w14:textId="77777777" w:rsidR="00B1127D" w:rsidRPr="007A588B" w:rsidRDefault="00B1127D" w:rsidP="00345AA2">
      <w:pPr>
        <w:ind w:left="720"/>
        <w:jc w:val="both"/>
        <w:rPr>
          <w:rFonts w:asciiTheme="minorHAnsi" w:hAnsiTheme="minorHAnsi" w:cstheme="minorHAnsi"/>
          <w:color w:val="000000" w:themeColor="text1"/>
          <w:sz w:val="22"/>
          <w:szCs w:val="22"/>
        </w:rPr>
      </w:pPr>
    </w:p>
    <w:p w14:paraId="1A083B7E" w14:textId="77777777" w:rsidR="00B1127D" w:rsidRPr="005B6996" w:rsidRDefault="00D14A89" w:rsidP="00345AA2">
      <w:pPr>
        <w:numPr>
          <w:ilvl w:val="0"/>
          <w:numId w:val="31"/>
        </w:numPr>
        <w:ind w:left="720"/>
        <w:jc w:val="both"/>
        <w:rPr>
          <w:rFonts w:asciiTheme="minorHAnsi" w:hAnsiTheme="minorHAnsi" w:cstheme="minorHAnsi"/>
          <w:b/>
          <w:color w:val="000000" w:themeColor="text1"/>
        </w:rPr>
      </w:pPr>
      <w:r w:rsidRPr="005B6996">
        <w:rPr>
          <w:rFonts w:asciiTheme="minorHAnsi" w:hAnsiTheme="minorHAnsi" w:cstheme="minorHAnsi"/>
          <w:b/>
          <w:color w:val="000000" w:themeColor="text1"/>
        </w:rPr>
        <w:t>Reflection</w:t>
      </w:r>
    </w:p>
    <w:p w14:paraId="48DF21FF" w14:textId="77777777" w:rsidR="00B1127D" w:rsidRPr="007A588B" w:rsidRDefault="00D14A89" w:rsidP="00345AA2">
      <w:pPr>
        <w:numPr>
          <w:ilvl w:val="0"/>
          <w:numId w:val="8"/>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Reflection is the key element that links the service and the learning together</w:t>
      </w:r>
    </w:p>
    <w:p w14:paraId="33280995" w14:textId="3E149B3D" w:rsidR="00B1127D" w:rsidRPr="007A588B" w:rsidRDefault="6229D5ED" w:rsidP="6229D5ED">
      <w:pPr>
        <w:numPr>
          <w:ilvl w:val="0"/>
          <w:numId w:val="8"/>
        </w:numPr>
        <w:ind w:left="720"/>
        <w:rPr>
          <w:rFonts w:asciiTheme="minorHAnsi" w:hAnsiTheme="minorHAnsi" w:cstheme="minorBidi"/>
          <w:color w:val="000000" w:themeColor="text1"/>
          <w:sz w:val="22"/>
          <w:szCs w:val="22"/>
        </w:rPr>
      </w:pPr>
      <w:r w:rsidRPr="6229D5ED">
        <w:rPr>
          <w:rFonts w:asciiTheme="minorHAnsi" w:hAnsiTheme="minorHAnsi" w:cstheme="minorBidi"/>
          <w:color w:val="000000" w:themeColor="text1"/>
          <w:sz w:val="22"/>
          <w:szCs w:val="22"/>
        </w:rPr>
        <w:t xml:space="preserve">Reflection is based on Kolb’s Model of Experiential Learning (1994). Kolb presented four stages in the cyclical nature of experiential learning: concrete experiences, reflective observation, abstract conceptualization, and active experimentation.   Through reflective exercises, students </w:t>
      </w:r>
      <w:proofErr w:type="gramStart"/>
      <w:r w:rsidRPr="6229D5ED">
        <w:rPr>
          <w:rFonts w:asciiTheme="minorHAnsi" w:hAnsiTheme="minorHAnsi" w:cstheme="minorBidi"/>
          <w:color w:val="000000" w:themeColor="text1"/>
          <w:sz w:val="22"/>
          <w:szCs w:val="22"/>
        </w:rPr>
        <w:t>are able to</w:t>
      </w:r>
      <w:proofErr w:type="gramEnd"/>
      <w:r w:rsidRPr="6229D5ED">
        <w:rPr>
          <w:rFonts w:asciiTheme="minorHAnsi" w:hAnsiTheme="minorHAnsi" w:cstheme="minorBidi"/>
          <w:color w:val="000000" w:themeColor="text1"/>
          <w:sz w:val="22"/>
          <w:szCs w:val="22"/>
        </w:rPr>
        <w:t xml:space="preserve"> think through their experiences and develop concepts which are then used to guide and inform additional experiences.</w:t>
      </w:r>
    </w:p>
    <w:p w14:paraId="220459B8" w14:textId="77777777" w:rsidR="00B1127D" w:rsidRPr="007A588B" w:rsidRDefault="00D14A89" w:rsidP="00345AA2">
      <w:pPr>
        <w:numPr>
          <w:ilvl w:val="0"/>
          <w:numId w:val="8"/>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“Reflection activities engage students in the intentional consideration of their experiences in light of particular learning objectives” (Hatcher &amp; Bringle, 1997).</w:t>
      </w:r>
    </w:p>
    <w:p w14:paraId="1BF2B15A" w14:textId="156F5EC8" w:rsidR="00B1127D" w:rsidRPr="007A588B" w:rsidRDefault="6229D5ED" w:rsidP="6229D5ED">
      <w:pPr>
        <w:numPr>
          <w:ilvl w:val="0"/>
          <w:numId w:val="8"/>
        </w:numPr>
        <w:ind w:left="720"/>
        <w:rPr>
          <w:rFonts w:asciiTheme="minorHAnsi" w:hAnsiTheme="minorHAnsi" w:cstheme="minorBidi"/>
          <w:color w:val="000000" w:themeColor="text1"/>
          <w:sz w:val="22"/>
          <w:szCs w:val="22"/>
        </w:rPr>
      </w:pPr>
      <w:r w:rsidRPr="6229D5ED">
        <w:rPr>
          <w:rFonts w:asciiTheme="minorHAnsi" w:hAnsiTheme="minorHAnsi" w:cstheme="minorBidi"/>
          <w:color w:val="000000" w:themeColor="text1"/>
          <w:sz w:val="22"/>
          <w:szCs w:val="22"/>
        </w:rPr>
        <w:t>Reflection activities take many forms: classroom discussions, formal oral presentations, guided journal writings, photographic journals, poetry, essays, role playing, conference presentations, and so on.  The Community Service-Learning Center has examples of reflection activities that instructors can use.</w:t>
      </w:r>
    </w:p>
    <w:p w14:paraId="488A8470" w14:textId="77777777" w:rsidR="00B1127D" w:rsidRPr="007A588B" w:rsidRDefault="00B1127D" w:rsidP="00345AA2">
      <w:pPr>
        <w:ind w:left="720"/>
        <w:jc w:val="both"/>
        <w:rPr>
          <w:rFonts w:asciiTheme="minorHAnsi" w:hAnsiTheme="minorHAnsi" w:cstheme="minorHAnsi"/>
          <w:color w:val="000000" w:themeColor="text1"/>
          <w:sz w:val="22"/>
          <w:szCs w:val="22"/>
        </w:rPr>
      </w:pPr>
    </w:p>
    <w:p w14:paraId="0507A61E" w14:textId="77777777" w:rsidR="00B1127D" w:rsidRPr="005B6996" w:rsidRDefault="00D14A89" w:rsidP="00345AA2">
      <w:pPr>
        <w:numPr>
          <w:ilvl w:val="0"/>
          <w:numId w:val="31"/>
        </w:numPr>
        <w:ind w:left="720"/>
        <w:jc w:val="both"/>
        <w:rPr>
          <w:rFonts w:asciiTheme="minorHAnsi" w:hAnsiTheme="minorHAnsi" w:cstheme="minorHAnsi"/>
          <w:b/>
          <w:color w:val="000000" w:themeColor="text1"/>
        </w:rPr>
      </w:pPr>
      <w:r w:rsidRPr="005B6996">
        <w:rPr>
          <w:rFonts w:asciiTheme="minorHAnsi" w:hAnsiTheme="minorHAnsi" w:cstheme="minorHAnsi"/>
          <w:b/>
          <w:color w:val="000000" w:themeColor="text1"/>
        </w:rPr>
        <w:t>Organized and supervised</w:t>
      </w:r>
    </w:p>
    <w:p w14:paraId="117C6FD1" w14:textId="77777777" w:rsidR="00B1127D" w:rsidRPr="007A588B" w:rsidRDefault="00D14A89" w:rsidP="00345AA2">
      <w:pPr>
        <w:numPr>
          <w:ilvl w:val="0"/>
          <w:numId w:val="9"/>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Professor should visit sites beforehand and know who will be training and supervising the student.</w:t>
      </w:r>
    </w:p>
    <w:p w14:paraId="6DDA7120" w14:textId="77777777" w:rsidR="00B1127D" w:rsidRPr="007A588B" w:rsidRDefault="00D14A89" w:rsidP="00345AA2">
      <w:pPr>
        <w:numPr>
          <w:ilvl w:val="0"/>
          <w:numId w:val="9"/>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Work with the JU Community Service-Learning Center to find service sites.</w:t>
      </w:r>
    </w:p>
    <w:p w14:paraId="7032CE69" w14:textId="77777777" w:rsidR="00B1127D" w:rsidRPr="007A588B" w:rsidRDefault="00D14A89" w:rsidP="00345AA2">
      <w:pPr>
        <w:numPr>
          <w:ilvl w:val="0"/>
          <w:numId w:val="9"/>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Have the student visit the site before choosing the site.</w:t>
      </w:r>
    </w:p>
    <w:p w14:paraId="682580A9" w14:textId="31A8E7F4" w:rsidR="00B1127D" w:rsidRPr="007A588B" w:rsidRDefault="6B9FD740" w:rsidP="6B9FD740">
      <w:pPr>
        <w:numPr>
          <w:ilvl w:val="0"/>
          <w:numId w:val="9"/>
        </w:numPr>
        <w:ind w:left="720"/>
        <w:rPr>
          <w:rFonts w:asciiTheme="minorHAnsi" w:hAnsiTheme="minorHAnsi" w:cstheme="minorBidi"/>
          <w:color w:val="000000" w:themeColor="text1"/>
          <w:sz w:val="22"/>
          <w:szCs w:val="22"/>
        </w:rPr>
      </w:pPr>
      <w:r w:rsidRPr="6B9FD740">
        <w:rPr>
          <w:rFonts w:asciiTheme="minorHAnsi" w:hAnsiTheme="minorHAnsi" w:cstheme="minorBidi"/>
          <w:color w:val="000000" w:themeColor="text1"/>
          <w:sz w:val="22"/>
          <w:szCs w:val="22"/>
        </w:rPr>
        <w:t>Students must sign a JU Liability form and safety checklist</w:t>
      </w:r>
    </w:p>
    <w:p w14:paraId="01C5D09B" w14:textId="77777777" w:rsidR="00B1127D" w:rsidRPr="007A588B" w:rsidRDefault="00D14A89" w:rsidP="00345AA2">
      <w:pPr>
        <w:numPr>
          <w:ilvl w:val="0"/>
          <w:numId w:val="9"/>
        </w:num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Invite the site supervisor to evaluate the student on learning objectives </w:t>
      </w:r>
    </w:p>
    <w:p w14:paraId="1CE06B6E" w14:textId="77777777" w:rsidR="00B1127D" w:rsidRDefault="00270086" w:rsidP="00345AA2">
      <w:pPr>
        <w:numPr>
          <w:ilvl w:val="0"/>
          <w:numId w:val="9"/>
        </w:numPr>
        <w:ind w:left="7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faculty member will coordinate all necessary aspects of course designation, assessment and reporting with the Service-Learning Center</w:t>
      </w:r>
    </w:p>
    <w:p w14:paraId="5D334983" w14:textId="77777777" w:rsidR="009763C9" w:rsidRDefault="009763C9" w:rsidP="009763C9">
      <w:pPr>
        <w:rPr>
          <w:rFonts w:asciiTheme="minorHAnsi" w:hAnsiTheme="minorHAnsi" w:cstheme="minorHAnsi"/>
          <w:color w:val="000000" w:themeColor="text1"/>
          <w:sz w:val="22"/>
          <w:szCs w:val="22"/>
        </w:rPr>
      </w:pPr>
    </w:p>
    <w:p w14:paraId="689B4A75" w14:textId="2C4ACD43" w:rsidR="009763C9" w:rsidRDefault="009763C9" w:rsidP="009763C9">
      <w:pPr>
        <w:rPr>
          <w:rFonts w:asciiTheme="minorHAnsi" w:hAnsiTheme="minorHAnsi" w:cstheme="minorHAnsi"/>
          <w:b/>
          <w:color w:val="000000" w:themeColor="text1"/>
        </w:rPr>
      </w:pPr>
      <w:r>
        <w:rPr>
          <w:rFonts w:asciiTheme="minorHAnsi" w:hAnsiTheme="minorHAnsi" w:cstheme="minorHAnsi"/>
          <w:b/>
          <w:color w:val="000000" w:themeColor="text1"/>
        </w:rPr>
        <w:t>Proposals for SL courses should first be submitted to:</w:t>
      </w:r>
    </w:p>
    <w:p w14:paraId="78F90AB4" w14:textId="0622951B" w:rsidR="009763C9" w:rsidRPr="008D552A" w:rsidRDefault="4CBDF753" w:rsidP="4CBDF753">
      <w:pPr>
        <w:pStyle w:val="ListParagraph"/>
        <w:numPr>
          <w:ilvl w:val="0"/>
          <w:numId w:val="41"/>
        </w:numPr>
        <w:rPr>
          <w:rFonts w:asciiTheme="minorHAnsi" w:hAnsiTheme="minorHAnsi" w:cstheme="minorBidi"/>
          <w:color w:val="000000" w:themeColor="text1"/>
        </w:rPr>
      </w:pPr>
      <w:r w:rsidRPr="4CBDF753">
        <w:rPr>
          <w:rFonts w:asciiTheme="minorHAnsi" w:hAnsiTheme="minorHAnsi" w:cstheme="minorBidi"/>
          <w:color w:val="000000" w:themeColor="text1"/>
        </w:rPr>
        <w:t xml:space="preserve">Professor Shelley Grant, Director of Service-Learning. Email: </w:t>
      </w:r>
      <w:hyperlink r:id="rId9">
        <w:r w:rsidRPr="4CBDF753">
          <w:rPr>
            <w:rStyle w:val="Hyperlink"/>
            <w:rFonts w:asciiTheme="minorHAnsi" w:hAnsiTheme="minorHAnsi" w:cstheme="minorBidi"/>
          </w:rPr>
          <w:t>sgrant@ju.edu,</w:t>
        </w:r>
      </w:hyperlink>
      <w:r w:rsidRPr="4CBDF753">
        <w:rPr>
          <w:rFonts w:asciiTheme="minorHAnsi" w:hAnsiTheme="minorHAnsi" w:cstheme="minorBidi"/>
          <w:color w:val="000000" w:themeColor="text1"/>
        </w:rPr>
        <w:t xml:space="preserve"> Phone 904-256-7220, Office Location: Gooding Building, Room 220</w:t>
      </w:r>
    </w:p>
    <w:p w14:paraId="051C81AC" w14:textId="77777777" w:rsidR="009763C9" w:rsidRDefault="009763C9" w:rsidP="009763C9">
      <w:pPr>
        <w:rPr>
          <w:rFonts w:asciiTheme="minorHAnsi" w:hAnsiTheme="minorHAnsi" w:cstheme="minorHAnsi"/>
          <w:color w:val="000000" w:themeColor="text1"/>
        </w:rPr>
      </w:pPr>
    </w:p>
    <w:p w14:paraId="1397FD0F" w14:textId="22DD9D89" w:rsidR="009763C9" w:rsidRDefault="6229D5ED" w:rsidP="4CBDF753">
      <w:pPr>
        <w:rPr>
          <w:rFonts w:asciiTheme="minorHAnsi" w:hAnsiTheme="minorHAnsi" w:cstheme="minorBidi"/>
          <w:b/>
          <w:bCs/>
          <w:color w:val="000000" w:themeColor="text1"/>
        </w:rPr>
      </w:pPr>
      <w:r w:rsidRPr="6229D5ED">
        <w:rPr>
          <w:rFonts w:asciiTheme="minorHAnsi" w:hAnsiTheme="minorHAnsi" w:cstheme="minorBidi"/>
          <w:b/>
          <w:bCs/>
          <w:color w:val="000000" w:themeColor="text1"/>
        </w:rPr>
        <w:t xml:space="preserve">Submitted SL syllabi proposals will then be reviewed by the Experiential Learning Committee. </w:t>
      </w:r>
    </w:p>
    <w:p w14:paraId="2268283D" w14:textId="77777777" w:rsidR="6229D5ED" w:rsidRDefault="6229D5ED" w:rsidP="6229D5ED">
      <w:pPr>
        <w:rPr>
          <w:rFonts w:asciiTheme="minorHAnsi" w:hAnsiTheme="minorHAnsi" w:cstheme="minorBidi"/>
          <w:color w:val="000000" w:themeColor="text1"/>
          <w:sz w:val="22"/>
          <w:szCs w:val="22"/>
        </w:rPr>
      </w:pPr>
    </w:p>
    <w:p w14:paraId="68B5E8E1" w14:textId="75BBFDE3" w:rsidR="6229D5ED" w:rsidRDefault="6229D5ED" w:rsidP="6229D5ED">
      <w:pPr>
        <w:rPr>
          <w:rFonts w:asciiTheme="minorHAnsi" w:hAnsiTheme="minorHAnsi" w:cstheme="minorBidi"/>
          <w:b/>
          <w:bCs/>
          <w:color w:val="000000" w:themeColor="text1"/>
          <w:sz w:val="22"/>
          <w:szCs w:val="22"/>
        </w:rPr>
      </w:pPr>
      <w:r w:rsidRPr="6229D5ED">
        <w:rPr>
          <w:rFonts w:asciiTheme="minorHAnsi" w:hAnsiTheme="minorHAnsi" w:cstheme="minorBidi"/>
          <w:b/>
          <w:bCs/>
          <w:color w:val="000000" w:themeColor="text1"/>
          <w:sz w:val="22"/>
          <w:szCs w:val="22"/>
        </w:rPr>
        <w:t>SUGGESTED SERVICE HOURS PER ACADEMIC CREDIT:</w:t>
      </w:r>
    </w:p>
    <w:tbl>
      <w:tblPr>
        <w:tblStyle w:val="TableGrid"/>
        <w:tblW w:w="0" w:type="auto"/>
        <w:tblLook w:val="04A0" w:firstRow="1" w:lastRow="0" w:firstColumn="1" w:lastColumn="0" w:noHBand="0" w:noVBand="1"/>
      </w:tblPr>
      <w:tblGrid>
        <w:gridCol w:w="3618"/>
        <w:gridCol w:w="3690"/>
      </w:tblGrid>
      <w:tr w:rsidR="6229D5ED" w14:paraId="1BB10D64" w14:textId="77777777" w:rsidTr="391E91DF">
        <w:trPr>
          <w:trHeight w:val="300"/>
        </w:trPr>
        <w:tc>
          <w:tcPr>
            <w:tcW w:w="3618" w:type="dxa"/>
          </w:tcPr>
          <w:p w14:paraId="22168DF0" w14:textId="77777777" w:rsidR="6229D5ED" w:rsidRDefault="6229D5ED" w:rsidP="6229D5ED">
            <w:pPr>
              <w:pStyle w:val="BodyText2"/>
              <w:jc w:val="center"/>
              <w:rPr>
                <w:rFonts w:asciiTheme="minorHAnsi" w:hAnsiTheme="minorHAnsi" w:cstheme="minorBidi"/>
                <w:b/>
                <w:bCs/>
                <w:color w:val="000000" w:themeColor="text1"/>
                <w:sz w:val="22"/>
                <w:szCs w:val="22"/>
                <w:highlight w:val="yellow"/>
                <w:u w:val="none"/>
              </w:rPr>
            </w:pPr>
            <w:r w:rsidRPr="6229D5ED">
              <w:rPr>
                <w:rFonts w:asciiTheme="minorHAnsi" w:hAnsiTheme="minorHAnsi" w:cstheme="minorBidi"/>
                <w:b/>
                <w:bCs/>
                <w:color w:val="000000" w:themeColor="text1"/>
                <w:sz w:val="22"/>
                <w:szCs w:val="22"/>
                <w:highlight w:val="yellow"/>
                <w:u w:val="none"/>
              </w:rPr>
              <w:lastRenderedPageBreak/>
              <w:t>Academic Course Credits</w:t>
            </w:r>
          </w:p>
        </w:tc>
        <w:tc>
          <w:tcPr>
            <w:tcW w:w="3690" w:type="dxa"/>
          </w:tcPr>
          <w:p w14:paraId="16E941D1" w14:textId="77777777" w:rsidR="6229D5ED" w:rsidRDefault="6229D5ED" w:rsidP="6229D5ED">
            <w:pPr>
              <w:pStyle w:val="BodyText2"/>
              <w:jc w:val="center"/>
              <w:rPr>
                <w:rFonts w:asciiTheme="minorHAnsi" w:hAnsiTheme="minorHAnsi" w:cstheme="minorBidi"/>
                <w:b/>
                <w:bCs/>
                <w:color w:val="000000" w:themeColor="text1"/>
                <w:sz w:val="22"/>
                <w:szCs w:val="22"/>
                <w:highlight w:val="yellow"/>
                <w:u w:val="none"/>
              </w:rPr>
            </w:pPr>
            <w:r w:rsidRPr="6229D5ED">
              <w:rPr>
                <w:rFonts w:asciiTheme="minorHAnsi" w:hAnsiTheme="minorHAnsi" w:cstheme="minorBidi"/>
                <w:b/>
                <w:bCs/>
                <w:color w:val="000000" w:themeColor="text1"/>
                <w:sz w:val="22"/>
                <w:szCs w:val="22"/>
                <w:highlight w:val="yellow"/>
                <w:u w:val="none"/>
              </w:rPr>
              <w:t>Suggested Service-Learning Hours</w:t>
            </w:r>
          </w:p>
        </w:tc>
      </w:tr>
      <w:tr w:rsidR="6229D5ED" w14:paraId="6F84067A" w14:textId="77777777" w:rsidTr="391E91DF">
        <w:trPr>
          <w:trHeight w:val="300"/>
        </w:trPr>
        <w:tc>
          <w:tcPr>
            <w:tcW w:w="3618" w:type="dxa"/>
          </w:tcPr>
          <w:p w14:paraId="6E349897" w14:textId="77777777" w:rsidR="6229D5ED" w:rsidRDefault="6229D5ED" w:rsidP="6229D5ED">
            <w:pPr>
              <w:pStyle w:val="BodyText2"/>
              <w:jc w:val="center"/>
              <w:rPr>
                <w:rFonts w:asciiTheme="minorHAnsi" w:hAnsiTheme="minorHAnsi" w:cstheme="minorBidi"/>
                <w:color w:val="000000" w:themeColor="text1"/>
                <w:sz w:val="22"/>
                <w:szCs w:val="22"/>
                <w:highlight w:val="yellow"/>
                <w:u w:val="none"/>
              </w:rPr>
            </w:pPr>
            <w:r w:rsidRPr="6229D5ED">
              <w:rPr>
                <w:rFonts w:asciiTheme="minorHAnsi" w:hAnsiTheme="minorHAnsi" w:cstheme="minorBidi"/>
                <w:color w:val="000000" w:themeColor="text1"/>
                <w:sz w:val="22"/>
                <w:szCs w:val="22"/>
                <w:highlight w:val="yellow"/>
                <w:u w:val="none"/>
              </w:rPr>
              <w:t>1</w:t>
            </w:r>
          </w:p>
        </w:tc>
        <w:tc>
          <w:tcPr>
            <w:tcW w:w="3690" w:type="dxa"/>
          </w:tcPr>
          <w:p w14:paraId="79E1815C" w14:textId="09E883FC" w:rsidR="6229D5ED" w:rsidRDefault="6B9FD740" w:rsidP="6229D5ED">
            <w:pPr>
              <w:pStyle w:val="BodyText2"/>
              <w:tabs>
                <w:tab w:val="left" w:pos="1110"/>
                <w:tab w:val="center" w:pos="1737"/>
              </w:tabs>
              <w:jc w:val="center"/>
              <w:rPr>
                <w:rFonts w:asciiTheme="minorHAnsi" w:hAnsiTheme="minorHAnsi" w:cstheme="minorBidi"/>
                <w:color w:val="000000" w:themeColor="text1"/>
                <w:sz w:val="22"/>
                <w:szCs w:val="22"/>
                <w:highlight w:val="yellow"/>
                <w:u w:val="none"/>
              </w:rPr>
            </w:pPr>
            <w:r w:rsidRPr="6B9FD740">
              <w:rPr>
                <w:rFonts w:asciiTheme="minorHAnsi" w:hAnsiTheme="minorHAnsi" w:cstheme="minorBidi"/>
                <w:color w:val="000000" w:themeColor="text1"/>
                <w:sz w:val="22"/>
                <w:szCs w:val="22"/>
                <w:highlight w:val="yellow"/>
                <w:u w:val="none"/>
              </w:rPr>
              <w:t>3 to 4</w:t>
            </w:r>
          </w:p>
        </w:tc>
      </w:tr>
      <w:tr w:rsidR="6229D5ED" w14:paraId="5373727D" w14:textId="77777777" w:rsidTr="391E91DF">
        <w:trPr>
          <w:trHeight w:val="300"/>
        </w:trPr>
        <w:tc>
          <w:tcPr>
            <w:tcW w:w="3618" w:type="dxa"/>
          </w:tcPr>
          <w:p w14:paraId="7C211520" w14:textId="77777777" w:rsidR="6229D5ED" w:rsidRDefault="6229D5ED" w:rsidP="6229D5ED">
            <w:pPr>
              <w:pStyle w:val="BodyText2"/>
              <w:jc w:val="center"/>
              <w:rPr>
                <w:rFonts w:asciiTheme="minorHAnsi" w:hAnsiTheme="minorHAnsi" w:cstheme="minorBidi"/>
                <w:color w:val="000000" w:themeColor="text1"/>
                <w:sz w:val="22"/>
                <w:szCs w:val="22"/>
                <w:highlight w:val="yellow"/>
                <w:u w:val="none"/>
              </w:rPr>
            </w:pPr>
            <w:r w:rsidRPr="6229D5ED">
              <w:rPr>
                <w:rFonts w:asciiTheme="minorHAnsi" w:hAnsiTheme="minorHAnsi" w:cstheme="minorBidi"/>
                <w:color w:val="000000" w:themeColor="text1"/>
                <w:sz w:val="22"/>
                <w:szCs w:val="22"/>
                <w:highlight w:val="yellow"/>
                <w:u w:val="none"/>
              </w:rPr>
              <w:t>2</w:t>
            </w:r>
          </w:p>
        </w:tc>
        <w:tc>
          <w:tcPr>
            <w:tcW w:w="3690" w:type="dxa"/>
          </w:tcPr>
          <w:p w14:paraId="46C1DC73" w14:textId="1F707E27" w:rsidR="6229D5ED" w:rsidRDefault="6B9FD740" w:rsidP="6229D5ED">
            <w:pPr>
              <w:pStyle w:val="BodyText2"/>
              <w:jc w:val="center"/>
              <w:rPr>
                <w:rFonts w:asciiTheme="minorHAnsi" w:hAnsiTheme="minorHAnsi" w:cstheme="minorBidi"/>
                <w:color w:val="000000" w:themeColor="text1"/>
                <w:sz w:val="22"/>
                <w:szCs w:val="22"/>
                <w:highlight w:val="yellow"/>
                <w:u w:val="none"/>
              </w:rPr>
            </w:pPr>
            <w:r w:rsidRPr="6B9FD740">
              <w:rPr>
                <w:rFonts w:asciiTheme="minorHAnsi" w:hAnsiTheme="minorHAnsi" w:cstheme="minorBidi"/>
                <w:color w:val="000000" w:themeColor="text1"/>
                <w:sz w:val="22"/>
                <w:szCs w:val="22"/>
                <w:highlight w:val="yellow"/>
                <w:u w:val="none"/>
              </w:rPr>
              <w:t>6 to 8</w:t>
            </w:r>
            <w:r w:rsidRPr="6B9FD740">
              <w:rPr>
                <w:rFonts w:asciiTheme="minorHAnsi" w:hAnsiTheme="minorHAnsi" w:cstheme="minorBidi"/>
                <w:color w:val="000000" w:themeColor="text1"/>
                <w:sz w:val="22"/>
                <w:szCs w:val="22"/>
                <w:u w:val="none"/>
              </w:rPr>
              <w:t xml:space="preserve">  </w:t>
            </w:r>
          </w:p>
        </w:tc>
      </w:tr>
      <w:tr w:rsidR="6229D5ED" w14:paraId="773C19FD" w14:textId="77777777" w:rsidTr="391E91DF">
        <w:trPr>
          <w:trHeight w:val="300"/>
        </w:trPr>
        <w:tc>
          <w:tcPr>
            <w:tcW w:w="3618" w:type="dxa"/>
          </w:tcPr>
          <w:p w14:paraId="312B3C85" w14:textId="77777777" w:rsidR="6229D5ED" w:rsidRDefault="6229D5ED" w:rsidP="6229D5ED">
            <w:pPr>
              <w:pStyle w:val="BodyText2"/>
              <w:jc w:val="center"/>
              <w:rPr>
                <w:rFonts w:asciiTheme="minorHAnsi" w:hAnsiTheme="minorHAnsi" w:cstheme="minorBidi"/>
                <w:color w:val="000000" w:themeColor="text1"/>
                <w:sz w:val="22"/>
                <w:szCs w:val="22"/>
                <w:highlight w:val="yellow"/>
                <w:u w:val="none"/>
              </w:rPr>
            </w:pPr>
            <w:r w:rsidRPr="6229D5ED">
              <w:rPr>
                <w:rFonts w:asciiTheme="minorHAnsi" w:hAnsiTheme="minorHAnsi" w:cstheme="minorBidi"/>
                <w:color w:val="000000" w:themeColor="text1"/>
                <w:sz w:val="22"/>
                <w:szCs w:val="22"/>
                <w:highlight w:val="yellow"/>
                <w:u w:val="none"/>
              </w:rPr>
              <w:t>3</w:t>
            </w:r>
          </w:p>
        </w:tc>
        <w:tc>
          <w:tcPr>
            <w:tcW w:w="3690" w:type="dxa"/>
          </w:tcPr>
          <w:p w14:paraId="7F1B4014" w14:textId="67042AD0" w:rsidR="6229D5ED" w:rsidRDefault="6B9FD740" w:rsidP="6229D5ED">
            <w:pPr>
              <w:pStyle w:val="BodyText2"/>
              <w:spacing w:line="259" w:lineRule="auto"/>
              <w:jc w:val="center"/>
              <w:rPr>
                <w:rFonts w:asciiTheme="minorHAnsi" w:hAnsiTheme="minorHAnsi" w:cstheme="minorBidi"/>
                <w:color w:val="000000" w:themeColor="text1"/>
                <w:sz w:val="22"/>
                <w:szCs w:val="22"/>
                <w:highlight w:val="yellow"/>
                <w:u w:val="none"/>
              </w:rPr>
            </w:pPr>
            <w:r w:rsidRPr="6B9FD740">
              <w:rPr>
                <w:rFonts w:asciiTheme="minorHAnsi" w:hAnsiTheme="minorHAnsi" w:cstheme="minorBidi"/>
                <w:color w:val="000000" w:themeColor="text1"/>
                <w:sz w:val="22"/>
                <w:szCs w:val="22"/>
                <w:highlight w:val="yellow"/>
                <w:u w:val="none"/>
              </w:rPr>
              <w:t>9 to 12</w:t>
            </w:r>
          </w:p>
        </w:tc>
      </w:tr>
      <w:tr w:rsidR="6229D5ED" w14:paraId="3108709C" w14:textId="77777777" w:rsidTr="391E91DF">
        <w:trPr>
          <w:trHeight w:val="300"/>
        </w:trPr>
        <w:tc>
          <w:tcPr>
            <w:tcW w:w="3618" w:type="dxa"/>
          </w:tcPr>
          <w:p w14:paraId="32273D44" w14:textId="77777777" w:rsidR="6229D5ED" w:rsidRDefault="6229D5ED" w:rsidP="6229D5ED">
            <w:pPr>
              <w:pStyle w:val="BodyText2"/>
              <w:jc w:val="center"/>
              <w:rPr>
                <w:rFonts w:asciiTheme="minorHAnsi" w:hAnsiTheme="minorHAnsi" w:cstheme="minorBidi"/>
                <w:color w:val="000000" w:themeColor="text1"/>
                <w:sz w:val="22"/>
                <w:szCs w:val="22"/>
                <w:highlight w:val="yellow"/>
                <w:u w:val="none"/>
              </w:rPr>
            </w:pPr>
            <w:r w:rsidRPr="6229D5ED">
              <w:rPr>
                <w:rFonts w:asciiTheme="minorHAnsi" w:hAnsiTheme="minorHAnsi" w:cstheme="minorBidi"/>
                <w:color w:val="000000" w:themeColor="text1"/>
                <w:sz w:val="22"/>
                <w:szCs w:val="22"/>
                <w:highlight w:val="yellow"/>
                <w:u w:val="none"/>
              </w:rPr>
              <w:t>4</w:t>
            </w:r>
          </w:p>
        </w:tc>
        <w:tc>
          <w:tcPr>
            <w:tcW w:w="3690" w:type="dxa"/>
          </w:tcPr>
          <w:p w14:paraId="12F5936C" w14:textId="4CE58C7B" w:rsidR="6229D5ED" w:rsidRDefault="2C8D85DA" w:rsidP="391E91DF">
            <w:pPr>
              <w:pStyle w:val="BodyText2"/>
              <w:jc w:val="center"/>
              <w:rPr>
                <w:rFonts w:asciiTheme="minorHAnsi" w:hAnsiTheme="minorHAnsi" w:cstheme="minorBidi"/>
                <w:color w:val="000000" w:themeColor="text1"/>
                <w:sz w:val="22"/>
                <w:szCs w:val="22"/>
                <w:highlight w:val="yellow"/>
                <w:u w:val="none"/>
              </w:rPr>
            </w:pPr>
            <w:r w:rsidRPr="391E91DF">
              <w:rPr>
                <w:rFonts w:asciiTheme="minorHAnsi" w:hAnsiTheme="minorHAnsi" w:cstheme="minorBidi"/>
                <w:color w:val="000000" w:themeColor="text1"/>
                <w:sz w:val="22"/>
                <w:szCs w:val="22"/>
                <w:highlight w:val="yellow"/>
                <w:u w:val="none"/>
              </w:rPr>
              <w:t>12 or more</w:t>
            </w:r>
            <w:r w:rsidRPr="391E91DF">
              <w:rPr>
                <w:rFonts w:asciiTheme="minorHAnsi" w:hAnsiTheme="minorHAnsi" w:cstheme="minorBidi"/>
                <w:color w:val="000000" w:themeColor="text1"/>
                <w:sz w:val="22"/>
                <w:szCs w:val="22"/>
                <w:u w:val="none"/>
              </w:rPr>
              <w:t xml:space="preserve"> </w:t>
            </w:r>
          </w:p>
        </w:tc>
      </w:tr>
    </w:tbl>
    <w:p w14:paraId="77394F1B" w14:textId="4F744AB8" w:rsidR="6229D5ED" w:rsidRDefault="6229D5ED" w:rsidP="6229D5ED">
      <w:pPr>
        <w:rPr>
          <w:rFonts w:asciiTheme="minorHAnsi" w:hAnsiTheme="minorHAnsi" w:cstheme="minorBidi"/>
          <w:b/>
          <w:bCs/>
          <w:color w:val="000000" w:themeColor="text1"/>
        </w:rPr>
      </w:pPr>
    </w:p>
    <w:p w14:paraId="65DB976F" w14:textId="666AD7FA" w:rsidR="4CBDF753" w:rsidRDefault="4CBDF753" w:rsidP="4CBDF753">
      <w:pPr>
        <w:rPr>
          <w:rFonts w:asciiTheme="minorHAnsi" w:hAnsiTheme="minorHAnsi" w:cstheme="minorBidi"/>
          <w:b/>
          <w:bCs/>
          <w:color w:val="000000" w:themeColor="text1"/>
        </w:rPr>
      </w:pPr>
    </w:p>
    <w:p w14:paraId="7B88747A" w14:textId="71E3D8B7" w:rsidR="005B6996" w:rsidRPr="007A588B" w:rsidRDefault="005B6996" w:rsidP="6229D5ED">
      <w:pPr>
        <w:rPr>
          <w:rFonts w:asciiTheme="minorHAnsi" w:hAnsiTheme="minorHAnsi" w:cstheme="minorBidi"/>
          <w:color w:val="000000" w:themeColor="text1"/>
          <w:sz w:val="22"/>
          <w:szCs w:val="22"/>
        </w:rPr>
      </w:pPr>
    </w:p>
    <w:p w14:paraId="3CE96F25" w14:textId="77777777" w:rsidR="005B6996" w:rsidRDefault="005B6996" w:rsidP="00FC3629">
      <w:pPr>
        <w:rPr>
          <w:rFonts w:asciiTheme="minorHAnsi" w:hAnsiTheme="minorHAnsi" w:cstheme="minorHAnsi"/>
          <w:b/>
          <w:color w:val="000000" w:themeColor="text1"/>
          <w:sz w:val="22"/>
          <w:szCs w:val="22"/>
        </w:rPr>
      </w:pPr>
    </w:p>
    <w:p w14:paraId="6DF2D518" w14:textId="77777777" w:rsidR="00B1127D" w:rsidRPr="007A588B" w:rsidRDefault="0002302A" w:rsidP="00F53857">
      <w:pPr>
        <w:pStyle w:val="Heading4"/>
        <w:ind w:left="0"/>
        <w:jc w:val="left"/>
        <w:rPr>
          <w:rFonts w:asciiTheme="minorHAnsi" w:hAnsiTheme="minorHAnsi" w:cstheme="minorHAnsi"/>
          <w:color w:val="000000" w:themeColor="text1"/>
          <w:sz w:val="28"/>
          <w:szCs w:val="28"/>
        </w:rPr>
      </w:pPr>
      <w:r w:rsidRPr="007A588B">
        <w:rPr>
          <w:rFonts w:asciiTheme="minorHAnsi" w:hAnsiTheme="minorHAnsi" w:cstheme="minorHAnsi"/>
          <w:color w:val="000000" w:themeColor="text1"/>
          <w:sz w:val="28"/>
          <w:szCs w:val="28"/>
        </w:rPr>
        <w:t xml:space="preserve">Appendix A: </w:t>
      </w:r>
      <w:r w:rsidR="00D14A89" w:rsidRPr="007A588B">
        <w:rPr>
          <w:rFonts w:asciiTheme="minorHAnsi" w:hAnsiTheme="minorHAnsi" w:cstheme="minorHAnsi"/>
          <w:color w:val="000000" w:themeColor="text1"/>
          <w:sz w:val="28"/>
          <w:szCs w:val="28"/>
        </w:rPr>
        <w:t>Checklist for Service-Learning Syllabus</w:t>
      </w:r>
    </w:p>
    <w:p w14:paraId="17E5E46B" w14:textId="77777777" w:rsidR="00B1127D" w:rsidRPr="007A588B" w:rsidRDefault="00B1127D">
      <w:pPr>
        <w:rPr>
          <w:rFonts w:asciiTheme="minorHAnsi" w:hAnsiTheme="minorHAnsi" w:cstheme="minorHAnsi"/>
          <w:color w:val="000000" w:themeColor="text1"/>
          <w:sz w:val="22"/>
          <w:szCs w:val="22"/>
        </w:rPr>
      </w:pPr>
    </w:p>
    <w:p w14:paraId="6978A985" w14:textId="77777777" w:rsidR="00F53857" w:rsidRPr="007A588B" w:rsidRDefault="00F53857">
      <w:pPr>
        <w:pStyle w:val="BodyText3"/>
        <w:jc w:val="left"/>
        <w:rPr>
          <w:rFonts w:asciiTheme="minorHAnsi" w:hAnsiTheme="minorHAnsi" w:cstheme="minorHAnsi"/>
          <w:bCs w:val="0"/>
          <w:color w:val="000000" w:themeColor="text1"/>
          <w:sz w:val="22"/>
          <w:szCs w:val="22"/>
        </w:rPr>
      </w:pPr>
    </w:p>
    <w:p w14:paraId="550C4C8D" w14:textId="77777777" w:rsidR="00270086" w:rsidRDefault="00270086">
      <w:pPr>
        <w:pStyle w:val="BodyText3"/>
        <w:jc w:val="left"/>
        <w:rPr>
          <w:rFonts w:asciiTheme="minorHAnsi" w:hAnsiTheme="minorHAnsi" w:cstheme="minorHAnsi"/>
          <w:b w:val="0"/>
          <w:bCs w:val="0"/>
          <w:color w:val="000000" w:themeColor="text1"/>
          <w:sz w:val="22"/>
          <w:szCs w:val="22"/>
        </w:rPr>
      </w:pPr>
      <w:r>
        <w:rPr>
          <w:rFonts w:asciiTheme="minorHAnsi" w:hAnsiTheme="minorHAnsi" w:cstheme="minorHAnsi"/>
          <w:bCs w:val="0"/>
          <w:color w:val="000000" w:themeColor="text1"/>
          <w:sz w:val="22"/>
          <w:szCs w:val="22"/>
        </w:rPr>
        <w:t xml:space="preserve">Checklist Completion: </w:t>
      </w:r>
      <w:r>
        <w:rPr>
          <w:rFonts w:asciiTheme="minorHAnsi" w:hAnsiTheme="minorHAnsi" w:cstheme="minorHAnsi"/>
          <w:b w:val="0"/>
          <w:bCs w:val="0"/>
          <w:color w:val="000000" w:themeColor="text1"/>
          <w:sz w:val="22"/>
          <w:szCs w:val="22"/>
        </w:rPr>
        <w:t xml:space="preserve">Please complete the checklist below, providing all requested information. </w:t>
      </w:r>
    </w:p>
    <w:p w14:paraId="53E19304" w14:textId="77777777" w:rsidR="00270086" w:rsidRPr="00270086" w:rsidRDefault="00270086">
      <w:pPr>
        <w:pStyle w:val="BodyText3"/>
        <w:jc w:val="left"/>
        <w:rPr>
          <w:rFonts w:asciiTheme="minorHAnsi" w:hAnsiTheme="minorHAnsi" w:cstheme="minorHAnsi"/>
          <w:b w:val="0"/>
          <w:bCs w:val="0"/>
          <w:color w:val="000000" w:themeColor="text1"/>
          <w:sz w:val="22"/>
          <w:szCs w:val="22"/>
        </w:rPr>
      </w:pPr>
    </w:p>
    <w:p w14:paraId="0FD1D979" w14:textId="77777777" w:rsidR="00B1127D" w:rsidRPr="007A588B" w:rsidRDefault="00F53857">
      <w:pPr>
        <w:pStyle w:val="BodyText3"/>
        <w:jc w:val="left"/>
        <w:rPr>
          <w:rFonts w:asciiTheme="minorHAnsi" w:hAnsiTheme="minorHAnsi" w:cstheme="minorHAnsi"/>
          <w:b w:val="0"/>
          <w:bCs w:val="0"/>
          <w:color w:val="000000" w:themeColor="text1"/>
          <w:sz w:val="22"/>
          <w:szCs w:val="22"/>
        </w:rPr>
      </w:pPr>
      <w:r w:rsidRPr="007A588B">
        <w:rPr>
          <w:rFonts w:asciiTheme="minorHAnsi" w:hAnsiTheme="minorHAnsi" w:cstheme="minorHAnsi"/>
          <w:bCs w:val="0"/>
          <w:color w:val="000000" w:themeColor="text1"/>
          <w:sz w:val="22"/>
          <w:szCs w:val="22"/>
        </w:rPr>
        <w:t xml:space="preserve">Application Attachments: </w:t>
      </w:r>
      <w:r w:rsidR="00D14A89" w:rsidRPr="007A588B">
        <w:rPr>
          <w:rFonts w:asciiTheme="minorHAnsi" w:hAnsiTheme="minorHAnsi" w:cstheme="minorHAnsi"/>
          <w:b w:val="0"/>
          <w:bCs w:val="0"/>
          <w:color w:val="000000" w:themeColor="text1"/>
          <w:sz w:val="22"/>
          <w:szCs w:val="22"/>
        </w:rPr>
        <w:t>Please attach a copy of your course</w:t>
      </w:r>
      <w:r w:rsidR="00270086">
        <w:rPr>
          <w:rFonts w:asciiTheme="minorHAnsi" w:hAnsiTheme="minorHAnsi" w:cstheme="minorHAnsi"/>
          <w:b w:val="0"/>
          <w:bCs w:val="0"/>
          <w:color w:val="000000" w:themeColor="text1"/>
          <w:sz w:val="22"/>
          <w:szCs w:val="22"/>
        </w:rPr>
        <w:t xml:space="preserve"> syllabus to this Checklist.</w:t>
      </w:r>
    </w:p>
    <w:p w14:paraId="0090A258" w14:textId="77777777" w:rsidR="00F53857" w:rsidRPr="007A588B" w:rsidRDefault="00F53857">
      <w:pPr>
        <w:pStyle w:val="BodyText3"/>
        <w:jc w:val="left"/>
        <w:rPr>
          <w:rFonts w:asciiTheme="minorHAnsi" w:hAnsiTheme="minorHAnsi" w:cstheme="minorHAnsi"/>
          <w:b w:val="0"/>
          <w:bCs w:val="0"/>
          <w:color w:val="000000" w:themeColor="text1"/>
          <w:sz w:val="22"/>
          <w:szCs w:val="22"/>
        </w:rPr>
      </w:pPr>
    </w:p>
    <w:p w14:paraId="47B0C3F7" w14:textId="6790DEF1" w:rsidR="00F53857" w:rsidRPr="007A588B" w:rsidRDefault="6229D5ED" w:rsidP="6229D5ED">
      <w:pPr>
        <w:pStyle w:val="BodyText3"/>
        <w:jc w:val="left"/>
        <w:rPr>
          <w:rFonts w:asciiTheme="minorHAnsi" w:hAnsiTheme="minorHAnsi" w:cstheme="minorBidi"/>
          <w:b w:val="0"/>
          <w:bCs w:val="0"/>
          <w:color w:val="000000" w:themeColor="text1"/>
          <w:sz w:val="22"/>
          <w:szCs w:val="22"/>
        </w:rPr>
      </w:pPr>
      <w:r w:rsidRPr="6229D5ED">
        <w:rPr>
          <w:rFonts w:asciiTheme="minorHAnsi" w:hAnsiTheme="minorHAnsi" w:cstheme="minorBidi"/>
          <w:color w:val="000000" w:themeColor="text1"/>
          <w:sz w:val="22"/>
          <w:szCs w:val="22"/>
        </w:rPr>
        <w:t>Submission &amp; Deadlines</w:t>
      </w:r>
      <w:r w:rsidRPr="6229D5ED">
        <w:rPr>
          <w:rFonts w:asciiTheme="minorHAnsi" w:hAnsiTheme="minorHAnsi" w:cstheme="minorBidi"/>
          <w:b w:val="0"/>
          <w:bCs w:val="0"/>
          <w:color w:val="000000" w:themeColor="text1"/>
          <w:sz w:val="22"/>
          <w:szCs w:val="22"/>
        </w:rPr>
        <w:t>: Submit to the Director of Experiential Learning who will distribute to the Experiential Learning Curriculum Committee.  The Committee will review your course syllabus using the checklist as a point of reference. Service-Learning Courses must be approved by the fourth week of the preceding traditional sixteen-week semester:</w:t>
      </w:r>
    </w:p>
    <w:p w14:paraId="635AA4D5" w14:textId="77777777" w:rsidR="00F53857" w:rsidRPr="007A588B" w:rsidRDefault="00F53857" w:rsidP="00F53857">
      <w:pPr>
        <w:pStyle w:val="BodyText3"/>
        <w:numPr>
          <w:ilvl w:val="0"/>
          <w:numId w:val="35"/>
        </w:numPr>
        <w:jc w:val="left"/>
        <w:rPr>
          <w:rFonts w:asciiTheme="minorHAnsi" w:hAnsiTheme="minorHAnsi" w:cstheme="minorHAnsi"/>
          <w:b w:val="0"/>
          <w:bCs w:val="0"/>
          <w:color w:val="000000" w:themeColor="text1"/>
          <w:sz w:val="22"/>
          <w:szCs w:val="22"/>
        </w:rPr>
      </w:pPr>
      <w:r w:rsidRPr="007A588B">
        <w:rPr>
          <w:rFonts w:asciiTheme="minorHAnsi" w:hAnsiTheme="minorHAnsi" w:cstheme="minorHAnsi"/>
          <w:b w:val="0"/>
          <w:bCs w:val="0"/>
          <w:color w:val="000000" w:themeColor="text1"/>
          <w:sz w:val="22"/>
          <w:szCs w:val="22"/>
        </w:rPr>
        <w:t>Proposals for Spring Service-Learning Courses must be submitted for review by week four of the preceding Fall semester</w:t>
      </w:r>
    </w:p>
    <w:p w14:paraId="27727D56" w14:textId="77777777" w:rsidR="00F53857" w:rsidRPr="007A588B" w:rsidRDefault="00F53857" w:rsidP="00F53857">
      <w:pPr>
        <w:pStyle w:val="BodyText3"/>
        <w:numPr>
          <w:ilvl w:val="0"/>
          <w:numId w:val="35"/>
        </w:numPr>
        <w:jc w:val="left"/>
        <w:rPr>
          <w:rFonts w:asciiTheme="minorHAnsi" w:hAnsiTheme="minorHAnsi" w:cstheme="minorHAnsi"/>
          <w:b w:val="0"/>
          <w:bCs w:val="0"/>
          <w:color w:val="000000" w:themeColor="text1"/>
          <w:sz w:val="22"/>
          <w:szCs w:val="22"/>
        </w:rPr>
      </w:pPr>
      <w:r w:rsidRPr="007A588B">
        <w:rPr>
          <w:rFonts w:asciiTheme="minorHAnsi" w:hAnsiTheme="minorHAnsi" w:cstheme="minorHAnsi"/>
          <w:b w:val="0"/>
          <w:bCs w:val="0"/>
          <w:color w:val="000000" w:themeColor="text1"/>
          <w:sz w:val="22"/>
          <w:szCs w:val="22"/>
        </w:rPr>
        <w:t>Proposals for Fall Service-Learning Courses must be submitted for review by week four of the preceding Spring semester</w:t>
      </w:r>
    </w:p>
    <w:p w14:paraId="6E3F0CAE" w14:textId="77777777" w:rsidR="00B1127D" w:rsidRPr="007A588B" w:rsidRDefault="00B1127D">
      <w:pPr>
        <w:jc w:val="both"/>
        <w:rPr>
          <w:rFonts w:asciiTheme="minorHAnsi" w:hAnsiTheme="minorHAnsi" w:cstheme="minorHAnsi"/>
          <w:color w:val="000000" w:themeColor="text1"/>
          <w:sz w:val="22"/>
          <w:szCs w:val="22"/>
        </w:rPr>
      </w:pPr>
    </w:p>
    <w:p w14:paraId="03D65125" w14:textId="77777777" w:rsidR="00B1127D" w:rsidRPr="007A588B" w:rsidRDefault="00B1127D">
      <w:pPr>
        <w:jc w:val="both"/>
        <w:rPr>
          <w:rFonts w:asciiTheme="minorHAnsi" w:hAnsiTheme="minorHAnsi" w:cstheme="minorHAnsi"/>
          <w:color w:val="000000" w:themeColor="text1"/>
          <w:sz w:val="22"/>
          <w:szCs w:val="22"/>
        </w:rPr>
      </w:pPr>
    </w:p>
    <w:p w14:paraId="4FF3BB80" w14:textId="77777777" w:rsidR="00F53857" w:rsidRPr="007A588B" w:rsidRDefault="00D14A89">
      <w:pPr>
        <w:jc w:val="both"/>
        <w:rPr>
          <w:rFonts w:asciiTheme="minorHAnsi" w:hAnsiTheme="minorHAnsi" w:cstheme="minorHAnsi"/>
          <w:b/>
          <w:bCs/>
          <w:color w:val="000000" w:themeColor="text1"/>
          <w:sz w:val="22"/>
          <w:szCs w:val="22"/>
        </w:rPr>
      </w:pPr>
      <w:r w:rsidRPr="007A588B">
        <w:rPr>
          <w:rFonts w:asciiTheme="minorHAnsi" w:hAnsiTheme="minorHAnsi" w:cstheme="minorHAnsi"/>
          <w:b/>
          <w:bCs/>
          <w:color w:val="000000" w:themeColor="text1"/>
          <w:sz w:val="22"/>
          <w:szCs w:val="22"/>
        </w:rPr>
        <w:t xml:space="preserve">Professor </w:t>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00F53857" w:rsidRPr="007A588B">
        <w:rPr>
          <w:rFonts w:asciiTheme="minorHAnsi" w:hAnsiTheme="minorHAnsi" w:cstheme="minorHAnsi"/>
          <w:b/>
          <w:bCs/>
          <w:color w:val="000000" w:themeColor="text1"/>
          <w:sz w:val="22"/>
          <w:szCs w:val="22"/>
        </w:rPr>
        <w:tab/>
        <w:t xml:space="preserve">Email </w:t>
      </w:r>
      <w:proofErr w:type="gramStart"/>
      <w:r w:rsidR="00F53857" w:rsidRPr="007A588B">
        <w:rPr>
          <w:rFonts w:asciiTheme="minorHAnsi" w:hAnsiTheme="minorHAnsi" w:cstheme="minorHAnsi"/>
          <w:b/>
          <w:bCs/>
          <w:color w:val="000000" w:themeColor="text1"/>
          <w:sz w:val="22"/>
          <w:szCs w:val="22"/>
        </w:rPr>
        <w:t xml:space="preserve">Address: </w:t>
      </w:r>
      <w:r w:rsidR="00F53857" w:rsidRPr="007A588B">
        <w:rPr>
          <w:rFonts w:asciiTheme="minorHAnsi" w:hAnsiTheme="minorHAnsi" w:cstheme="minorHAnsi"/>
          <w:b/>
          <w:bCs/>
          <w:color w:val="000000" w:themeColor="text1"/>
          <w:sz w:val="22"/>
          <w:szCs w:val="22"/>
          <w:u w:val="single"/>
        </w:rPr>
        <w:tab/>
      </w:r>
      <w:r w:rsidR="00F53857" w:rsidRPr="007A588B">
        <w:rPr>
          <w:rFonts w:asciiTheme="minorHAnsi" w:hAnsiTheme="minorHAnsi" w:cstheme="minorHAnsi"/>
          <w:b/>
          <w:bCs/>
          <w:color w:val="000000" w:themeColor="text1"/>
          <w:sz w:val="22"/>
          <w:szCs w:val="22"/>
          <w:u w:val="single"/>
        </w:rPr>
        <w:tab/>
      </w:r>
      <w:r w:rsidR="00F53857" w:rsidRPr="007A588B">
        <w:rPr>
          <w:rFonts w:asciiTheme="minorHAnsi" w:hAnsiTheme="minorHAnsi" w:cstheme="minorHAnsi"/>
          <w:b/>
          <w:bCs/>
          <w:color w:val="000000" w:themeColor="text1"/>
          <w:sz w:val="22"/>
          <w:szCs w:val="22"/>
          <w:u w:val="single"/>
        </w:rPr>
        <w:tab/>
      </w:r>
      <w:r w:rsidR="00F53857" w:rsidRPr="007A588B">
        <w:rPr>
          <w:rFonts w:asciiTheme="minorHAnsi" w:hAnsiTheme="minorHAnsi" w:cstheme="minorHAnsi"/>
          <w:b/>
          <w:bCs/>
          <w:color w:val="000000" w:themeColor="text1"/>
          <w:sz w:val="22"/>
          <w:szCs w:val="22"/>
          <w:u w:val="single"/>
        </w:rPr>
        <w:tab/>
      </w:r>
      <w:r w:rsidR="00F53857" w:rsidRPr="007A588B">
        <w:rPr>
          <w:rFonts w:asciiTheme="minorHAnsi" w:hAnsiTheme="minorHAnsi" w:cstheme="minorHAnsi"/>
          <w:b/>
          <w:bCs/>
          <w:color w:val="000000" w:themeColor="text1"/>
          <w:sz w:val="22"/>
          <w:szCs w:val="22"/>
        </w:rPr>
        <w:t>@</w:t>
      </w:r>
      <w:proofErr w:type="gramEnd"/>
      <w:r w:rsidR="00F53857" w:rsidRPr="007A588B">
        <w:rPr>
          <w:rFonts w:asciiTheme="minorHAnsi" w:hAnsiTheme="minorHAnsi" w:cstheme="minorHAnsi"/>
          <w:b/>
          <w:bCs/>
          <w:color w:val="000000" w:themeColor="text1"/>
          <w:sz w:val="22"/>
          <w:szCs w:val="22"/>
        </w:rPr>
        <w:t>Ju.edu</w:t>
      </w:r>
    </w:p>
    <w:p w14:paraId="546D0D24" w14:textId="77777777" w:rsidR="00F53857" w:rsidRPr="007A588B" w:rsidRDefault="00F53857">
      <w:pPr>
        <w:jc w:val="both"/>
        <w:rPr>
          <w:rFonts w:asciiTheme="minorHAnsi" w:hAnsiTheme="minorHAnsi" w:cstheme="minorHAnsi"/>
          <w:b/>
          <w:bCs/>
          <w:color w:val="000000" w:themeColor="text1"/>
          <w:sz w:val="22"/>
          <w:szCs w:val="22"/>
          <w:u w:val="single"/>
        </w:rPr>
      </w:pPr>
    </w:p>
    <w:p w14:paraId="769E10A4" w14:textId="77777777" w:rsidR="00B1127D" w:rsidRPr="007A588B" w:rsidRDefault="00D14A89">
      <w:pPr>
        <w:jc w:val="both"/>
        <w:rPr>
          <w:rFonts w:asciiTheme="minorHAnsi" w:hAnsiTheme="minorHAnsi" w:cstheme="minorHAnsi"/>
          <w:b/>
          <w:bCs/>
          <w:color w:val="000000" w:themeColor="text1"/>
          <w:sz w:val="22"/>
          <w:szCs w:val="22"/>
          <w:u w:val="single"/>
        </w:rPr>
      </w:pPr>
      <w:r w:rsidRPr="007A588B">
        <w:rPr>
          <w:rFonts w:asciiTheme="minorHAnsi" w:hAnsiTheme="minorHAnsi" w:cstheme="minorHAnsi"/>
          <w:b/>
          <w:bCs/>
          <w:color w:val="000000" w:themeColor="text1"/>
          <w:sz w:val="22"/>
          <w:szCs w:val="22"/>
        </w:rPr>
        <w:t>Name of Course</w:t>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p>
    <w:p w14:paraId="28F1595E" w14:textId="77777777" w:rsidR="00B1127D" w:rsidRPr="007A588B" w:rsidRDefault="00B1127D">
      <w:pPr>
        <w:jc w:val="both"/>
        <w:rPr>
          <w:rFonts w:asciiTheme="minorHAnsi" w:hAnsiTheme="minorHAnsi" w:cstheme="minorHAnsi"/>
          <w:b/>
          <w:bCs/>
          <w:color w:val="000000" w:themeColor="text1"/>
          <w:sz w:val="22"/>
          <w:szCs w:val="22"/>
        </w:rPr>
      </w:pPr>
    </w:p>
    <w:p w14:paraId="4DFE334E" w14:textId="77777777" w:rsidR="00B1127D" w:rsidRPr="007A588B" w:rsidRDefault="00D14A89">
      <w:pPr>
        <w:jc w:val="both"/>
        <w:rPr>
          <w:rFonts w:asciiTheme="minorHAnsi" w:hAnsiTheme="minorHAnsi" w:cstheme="minorHAnsi"/>
          <w:b/>
          <w:bCs/>
          <w:color w:val="000000" w:themeColor="text1"/>
          <w:sz w:val="22"/>
          <w:szCs w:val="22"/>
        </w:rPr>
      </w:pPr>
      <w:r w:rsidRPr="007A588B">
        <w:rPr>
          <w:rFonts w:asciiTheme="minorHAnsi" w:hAnsiTheme="minorHAnsi" w:cstheme="minorHAnsi"/>
          <w:b/>
          <w:bCs/>
          <w:color w:val="000000" w:themeColor="text1"/>
          <w:sz w:val="22"/>
          <w:szCs w:val="22"/>
        </w:rPr>
        <w:t xml:space="preserve">Section </w:t>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rPr>
        <w:t>Semester</w:t>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r w:rsidRPr="007A588B">
        <w:rPr>
          <w:rFonts w:asciiTheme="minorHAnsi" w:hAnsiTheme="minorHAnsi" w:cstheme="minorHAnsi"/>
          <w:b/>
          <w:bCs/>
          <w:color w:val="000000" w:themeColor="text1"/>
          <w:sz w:val="22"/>
          <w:szCs w:val="22"/>
          <w:u w:val="single"/>
        </w:rPr>
        <w:tab/>
      </w:r>
    </w:p>
    <w:p w14:paraId="2C030E1B" w14:textId="77777777" w:rsidR="00B1127D" w:rsidRPr="007A588B" w:rsidRDefault="00B1127D">
      <w:pPr>
        <w:ind w:left="360"/>
        <w:jc w:val="both"/>
        <w:rPr>
          <w:rFonts w:asciiTheme="minorHAnsi" w:hAnsiTheme="minorHAnsi" w:cstheme="minorHAnsi"/>
          <w:color w:val="000000" w:themeColor="text1"/>
          <w:sz w:val="22"/>
          <w:szCs w:val="22"/>
        </w:rPr>
      </w:pPr>
    </w:p>
    <w:p w14:paraId="0C40E253" w14:textId="77777777" w:rsidR="007F031C" w:rsidRPr="007A588B" w:rsidRDefault="007F031C">
      <w:pPr>
        <w:ind w:left="360"/>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DESCRIPTION OF ACTIVITES</w:t>
      </w:r>
    </w:p>
    <w:p w14:paraId="30374CB1" w14:textId="77777777" w:rsidR="007F031C" w:rsidRPr="007A588B" w:rsidRDefault="007F031C" w:rsidP="00490BB6">
      <w:pPr>
        <w:rPr>
          <w:color w:val="000000" w:themeColor="text1"/>
        </w:rPr>
      </w:pPr>
    </w:p>
    <w:p w14:paraId="5485E12A" w14:textId="77777777" w:rsidR="0002302A" w:rsidRPr="007A588B" w:rsidRDefault="0002302A" w:rsidP="00490BB6">
      <w:pPr>
        <w:pStyle w:val="Heading3"/>
        <w:numPr>
          <w:ilvl w:val="0"/>
          <w:numId w:val="32"/>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Service-Learning Model</w:t>
      </w:r>
    </w:p>
    <w:p w14:paraId="2F1BF14F" w14:textId="77777777" w:rsidR="0002302A" w:rsidRPr="007A588B" w:rsidRDefault="0002302A" w:rsidP="0002302A">
      <w:pPr>
        <w:numPr>
          <w:ilvl w:val="0"/>
          <w:numId w:val="10"/>
        </w:numPr>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Placement</w:t>
      </w:r>
    </w:p>
    <w:p w14:paraId="5E053080" w14:textId="77777777" w:rsidR="0002302A" w:rsidRPr="007A588B" w:rsidRDefault="0002302A" w:rsidP="0002302A">
      <w:pPr>
        <w:numPr>
          <w:ilvl w:val="0"/>
          <w:numId w:val="10"/>
        </w:numPr>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Presentation</w:t>
      </w:r>
    </w:p>
    <w:p w14:paraId="08227F50" w14:textId="77777777" w:rsidR="0002302A" w:rsidRPr="007A588B" w:rsidRDefault="0002302A" w:rsidP="0002302A">
      <w:pPr>
        <w:numPr>
          <w:ilvl w:val="0"/>
          <w:numId w:val="10"/>
        </w:numPr>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Presentation-Plus</w:t>
      </w:r>
    </w:p>
    <w:p w14:paraId="2E7AC740" w14:textId="77777777" w:rsidR="0002302A" w:rsidRPr="007A588B" w:rsidRDefault="0002302A" w:rsidP="0002302A">
      <w:pPr>
        <w:numPr>
          <w:ilvl w:val="0"/>
          <w:numId w:val="10"/>
        </w:numPr>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Product</w:t>
      </w:r>
    </w:p>
    <w:p w14:paraId="373ABC04" w14:textId="77777777" w:rsidR="0002302A" w:rsidRPr="007A588B" w:rsidRDefault="0002302A" w:rsidP="0002302A">
      <w:pPr>
        <w:numPr>
          <w:ilvl w:val="0"/>
          <w:numId w:val="10"/>
        </w:numPr>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Project</w:t>
      </w:r>
    </w:p>
    <w:p w14:paraId="634BB028" w14:textId="77777777" w:rsidR="0002302A" w:rsidRPr="007A588B" w:rsidRDefault="0002302A" w:rsidP="0002302A">
      <w:pPr>
        <w:numPr>
          <w:ilvl w:val="0"/>
          <w:numId w:val="10"/>
        </w:numPr>
        <w:jc w:val="both"/>
        <w:rPr>
          <w:color w:val="000000" w:themeColor="text1"/>
        </w:rPr>
      </w:pPr>
      <w:r w:rsidRPr="007A588B">
        <w:rPr>
          <w:rFonts w:asciiTheme="minorHAnsi" w:hAnsiTheme="minorHAnsi" w:cstheme="minorHAnsi"/>
          <w:color w:val="000000" w:themeColor="text1"/>
          <w:sz w:val="22"/>
          <w:szCs w:val="22"/>
        </w:rPr>
        <w:t xml:space="preserve">Service-Learning optional using </w:t>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t xml:space="preserve"> </w:t>
      </w:r>
      <w:r w:rsidRPr="007A588B">
        <w:rPr>
          <w:rFonts w:asciiTheme="minorHAnsi" w:hAnsiTheme="minorHAnsi" w:cstheme="minorHAnsi"/>
          <w:color w:val="000000" w:themeColor="text1"/>
          <w:sz w:val="22"/>
          <w:szCs w:val="22"/>
        </w:rPr>
        <w:t xml:space="preserve">model listed above. Maximum number of students </w:t>
      </w:r>
      <w:proofErr w:type="gramStart"/>
      <w:r w:rsidRPr="007A588B">
        <w:rPr>
          <w:rFonts w:asciiTheme="minorHAnsi" w:hAnsiTheme="minorHAnsi" w:cstheme="minorHAnsi"/>
          <w:color w:val="000000" w:themeColor="text1"/>
          <w:sz w:val="22"/>
          <w:szCs w:val="22"/>
        </w:rPr>
        <w:t>allowed</w:t>
      </w:r>
      <w:proofErr w:type="gramEnd"/>
      <w:r w:rsidRPr="007A588B">
        <w:rPr>
          <w:rFonts w:asciiTheme="minorHAnsi" w:hAnsiTheme="minorHAnsi" w:cstheme="minorHAnsi"/>
          <w:color w:val="000000" w:themeColor="text1"/>
          <w:sz w:val="22"/>
          <w:szCs w:val="22"/>
        </w:rPr>
        <w:t xml:space="preserve"> to choose the Service-Learning option for this course: </w:t>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rPr>
        <w:t xml:space="preserve">. </w:t>
      </w:r>
    </w:p>
    <w:p w14:paraId="69B1CC0A" w14:textId="77777777" w:rsidR="0002302A" w:rsidRPr="007A588B" w:rsidRDefault="0002302A" w:rsidP="0002302A">
      <w:pPr>
        <w:rPr>
          <w:color w:val="000000" w:themeColor="text1"/>
        </w:rPr>
      </w:pPr>
    </w:p>
    <w:p w14:paraId="64ED8FD8" w14:textId="77777777" w:rsidR="00B1127D" w:rsidRPr="007A588B" w:rsidRDefault="00D14A89" w:rsidP="00490BB6">
      <w:pPr>
        <w:pStyle w:val="Heading3"/>
        <w:numPr>
          <w:ilvl w:val="0"/>
          <w:numId w:val="32"/>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Academic component</w:t>
      </w:r>
      <w:r w:rsidR="007F031C" w:rsidRPr="007A588B">
        <w:rPr>
          <w:rFonts w:asciiTheme="minorHAnsi" w:hAnsiTheme="minorHAnsi" w:cstheme="minorHAnsi"/>
          <w:color w:val="000000" w:themeColor="text1"/>
          <w:sz w:val="22"/>
          <w:szCs w:val="22"/>
        </w:rPr>
        <w:t xml:space="preserve">  </w:t>
      </w:r>
    </w:p>
    <w:p w14:paraId="08B4471C" w14:textId="77777777" w:rsidR="00B1127D" w:rsidRPr="007A588B" w:rsidRDefault="00D14A89">
      <w:pPr>
        <w:numPr>
          <w:ilvl w:val="0"/>
          <w:numId w:val="10"/>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Syllabus states that credit is given for learning, not for the service.  </w:t>
      </w:r>
    </w:p>
    <w:p w14:paraId="0718B765" w14:textId="77777777" w:rsidR="001C3097" w:rsidRPr="007A588B" w:rsidRDefault="001C3097" w:rsidP="001C3097">
      <w:pPr>
        <w:numPr>
          <w:ilvl w:val="0"/>
          <w:numId w:val="10"/>
        </w:numPr>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Professor has stated how </w:t>
      </w:r>
      <w:proofErr w:type="gramStart"/>
      <w:r w:rsidRPr="007A588B">
        <w:rPr>
          <w:rFonts w:asciiTheme="minorHAnsi" w:hAnsiTheme="minorHAnsi" w:cstheme="minorHAnsi"/>
          <w:color w:val="000000" w:themeColor="text1"/>
          <w:sz w:val="22"/>
          <w:szCs w:val="22"/>
        </w:rPr>
        <w:t>the service</w:t>
      </w:r>
      <w:proofErr w:type="gramEnd"/>
      <w:r w:rsidRPr="007A588B">
        <w:rPr>
          <w:rFonts w:asciiTheme="minorHAnsi" w:hAnsiTheme="minorHAnsi" w:cstheme="minorHAnsi"/>
          <w:color w:val="000000" w:themeColor="text1"/>
          <w:sz w:val="22"/>
          <w:szCs w:val="22"/>
        </w:rPr>
        <w:t xml:space="preserve">-learning is included in the grade.  </w:t>
      </w:r>
    </w:p>
    <w:p w14:paraId="5A405656" w14:textId="77777777" w:rsidR="001C3097" w:rsidRPr="007A588B" w:rsidRDefault="001C3097" w:rsidP="001C3097">
      <w:pPr>
        <w:ind w:left="1080"/>
        <w:rPr>
          <w:rFonts w:asciiTheme="minorHAnsi" w:hAnsiTheme="minorHAnsi" w:cstheme="minorHAnsi"/>
          <w:color w:val="000000" w:themeColor="text1"/>
          <w:sz w:val="22"/>
          <w:szCs w:val="22"/>
        </w:rPr>
      </w:pPr>
    </w:p>
    <w:p w14:paraId="713D075E" w14:textId="77777777" w:rsidR="00B1127D" w:rsidRPr="007A588B" w:rsidRDefault="00B1127D">
      <w:pPr>
        <w:ind w:left="420"/>
        <w:jc w:val="both"/>
        <w:rPr>
          <w:rFonts w:asciiTheme="minorHAnsi" w:hAnsiTheme="minorHAnsi" w:cstheme="minorHAnsi"/>
          <w:color w:val="000000" w:themeColor="text1"/>
          <w:sz w:val="22"/>
          <w:szCs w:val="22"/>
        </w:rPr>
      </w:pPr>
    </w:p>
    <w:p w14:paraId="4D509117" w14:textId="77777777" w:rsidR="00B1127D" w:rsidRPr="007A588B" w:rsidRDefault="00D14A89" w:rsidP="00490BB6">
      <w:pPr>
        <w:pStyle w:val="Heading3"/>
        <w:numPr>
          <w:ilvl w:val="0"/>
          <w:numId w:val="32"/>
        </w:numPr>
        <w:rPr>
          <w:rFonts w:asciiTheme="minorHAnsi" w:hAnsiTheme="minorHAnsi" w:cstheme="minorHAnsi"/>
          <w:color w:val="000000" w:themeColor="text1"/>
          <w:sz w:val="22"/>
          <w:szCs w:val="22"/>
        </w:rPr>
      </w:pPr>
      <w:proofErr w:type="gramStart"/>
      <w:r w:rsidRPr="007A588B">
        <w:rPr>
          <w:rFonts w:asciiTheme="minorHAnsi" w:hAnsiTheme="minorHAnsi" w:cstheme="minorHAnsi"/>
          <w:color w:val="000000" w:themeColor="text1"/>
          <w:sz w:val="22"/>
          <w:szCs w:val="22"/>
        </w:rPr>
        <w:lastRenderedPageBreak/>
        <w:t>Service,</w:t>
      </w:r>
      <w:proofErr w:type="gramEnd"/>
      <w:r w:rsidRPr="007A588B">
        <w:rPr>
          <w:rFonts w:asciiTheme="minorHAnsi" w:hAnsiTheme="minorHAnsi" w:cstheme="minorHAnsi"/>
          <w:color w:val="000000" w:themeColor="text1"/>
          <w:sz w:val="22"/>
          <w:szCs w:val="22"/>
        </w:rPr>
        <w:t xml:space="preserve"> related to the course topic, which meets a community need </w:t>
      </w:r>
    </w:p>
    <w:p w14:paraId="26DB0795" w14:textId="77777777" w:rsidR="00B1127D" w:rsidRPr="007A588B" w:rsidRDefault="00D14A89">
      <w:pPr>
        <w:numPr>
          <w:ilvl w:val="0"/>
          <w:numId w:val="12"/>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The community partner(s) has determined the need for the service</w:t>
      </w:r>
    </w:p>
    <w:p w14:paraId="3BBEAC02" w14:textId="77777777" w:rsidR="00201C89" w:rsidRDefault="00D14A89">
      <w:pPr>
        <w:numPr>
          <w:ilvl w:val="0"/>
          <w:numId w:val="12"/>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The </w:t>
      </w:r>
      <w:r w:rsidR="00201C89">
        <w:rPr>
          <w:rFonts w:asciiTheme="minorHAnsi" w:hAnsiTheme="minorHAnsi" w:cstheme="minorHAnsi"/>
          <w:color w:val="000000" w:themeColor="text1"/>
          <w:sz w:val="22"/>
          <w:szCs w:val="22"/>
        </w:rPr>
        <w:t xml:space="preserve">link between the </w:t>
      </w:r>
      <w:r w:rsidRPr="007A588B">
        <w:rPr>
          <w:rFonts w:asciiTheme="minorHAnsi" w:hAnsiTheme="minorHAnsi" w:cstheme="minorHAnsi"/>
          <w:color w:val="000000" w:themeColor="text1"/>
          <w:sz w:val="22"/>
          <w:szCs w:val="22"/>
        </w:rPr>
        <w:t xml:space="preserve">course content and the service experience </w:t>
      </w:r>
      <w:r w:rsidR="00201C89">
        <w:rPr>
          <w:rFonts w:asciiTheme="minorHAnsi" w:hAnsiTheme="minorHAnsi" w:cstheme="minorHAnsi"/>
          <w:color w:val="000000" w:themeColor="text1"/>
          <w:sz w:val="22"/>
          <w:szCs w:val="22"/>
        </w:rPr>
        <w:t>should be apparent</w:t>
      </w:r>
    </w:p>
    <w:p w14:paraId="1CD98A24" w14:textId="77777777" w:rsidR="00B1127D" w:rsidRDefault="00201C89">
      <w:pPr>
        <w:numPr>
          <w:ilvl w:val="0"/>
          <w:numId w:val="1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syllabus contains an explanation of the service component and the rationale</w:t>
      </w:r>
      <w:r w:rsidR="00D14A89" w:rsidRPr="007A588B">
        <w:rPr>
          <w:rFonts w:asciiTheme="minorHAnsi" w:hAnsiTheme="minorHAnsi" w:cstheme="minorHAnsi"/>
          <w:color w:val="000000" w:themeColor="text1"/>
          <w:sz w:val="22"/>
          <w:szCs w:val="22"/>
        </w:rPr>
        <w:t xml:space="preserve">  </w:t>
      </w:r>
    </w:p>
    <w:p w14:paraId="60955082" w14:textId="77777777" w:rsidR="00201C89" w:rsidRPr="007A588B" w:rsidRDefault="00201C89">
      <w:pPr>
        <w:numPr>
          <w:ilvl w:val="0"/>
          <w:numId w:val="12"/>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Each student should meet the service hours set by the professor</w:t>
      </w:r>
    </w:p>
    <w:p w14:paraId="5B3E655D" w14:textId="77777777" w:rsidR="00B1127D" w:rsidRPr="007A588B" w:rsidRDefault="00B1127D">
      <w:pPr>
        <w:jc w:val="both"/>
        <w:rPr>
          <w:rFonts w:asciiTheme="minorHAnsi" w:hAnsiTheme="minorHAnsi" w:cstheme="minorHAnsi"/>
          <w:color w:val="000000" w:themeColor="text1"/>
          <w:sz w:val="22"/>
          <w:szCs w:val="22"/>
        </w:rPr>
      </w:pPr>
    </w:p>
    <w:p w14:paraId="03C38E56" w14:textId="77777777" w:rsidR="001C3097" w:rsidRPr="007A588B" w:rsidRDefault="001C3097" w:rsidP="001C3097">
      <w:pPr>
        <w:pStyle w:val="Heading3"/>
        <w:ind w:left="1080"/>
        <w:rPr>
          <w:rFonts w:asciiTheme="minorHAnsi" w:hAnsiTheme="minorHAnsi" w:cstheme="minorHAnsi"/>
          <w:color w:val="000000" w:themeColor="text1"/>
          <w:sz w:val="22"/>
          <w:szCs w:val="22"/>
        </w:rPr>
      </w:pPr>
    </w:p>
    <w:p w14:paraId="00381BCA" w14:textId="77777777" w:rsidR="00B1127D" w:rsidRPr="007A588B" w:rsidRDefault="00D14A89" w:rsidP="00490BB6">
      <w:pPr>
        <w:pStyle w:val="Heading3"/>
        <w:numPr>
          <w:ilvl w:val="0"/>
          <w:numId w:val="32"/>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Assessment of learning outcomes</w:t>
      </w:r>
    </w:p>
    <w:p w14:paraId="038EBDBF" w14:textId="77777777" w:rsidR="006B6160" w:rsidRPr="006B6160" w:rsidRDefault="006B6160" w:rsidP="006B6160">
      <w:pPr>
        <w:pStyle w:val="ListParagraph"/>
        <w:numPr>
          <w:ilvl w:val="0"/>
          <w:numId w:val="40"/>
        </w:numPr>
        <w:jc w:val="both"/>
        <w:rPr>
          <w:rFonts w:asciiTheme="minorHAnsi" w:hAnsiTheme="minorHAnsi" w:cstheme="minorHAnsi"/>
          <w:color w:val="000000" w:themeColor="text1"/>
          <w:sz w:val="22"/>
          <w:szCs w:val="22"/>
        </w:rPr>
      </w:pPr>
      <w:r w:rsidRPr="006B6160">
        <w:rPr>
          <w:rFonts w:asciiTheme="minorHAnsi" w:hAnsiTheme="minorHAnsi" w:cstheme="minorHAnsi"/>
          <w:color w:val="000000" w:themeColor="text1"/>
          <w:sz w:val="22"/>
          <w:szCs w:val="22"/>
        </w:rPr>
        <w:t>The syllabus contains student learning outcomes related to knowledge, skills, and behaviors developed through service-learning (Examples of student learning outcome terms are provided within the service-learning model descriptions).</w:t>
      </w:r>
    </w:p>
    <w:p w14:paraId="1612060F" w14:textId="77777777" w:rsidR="00B1127D" w:rsidRPr="007A588B" w:rsidRDefault="006B6160">
      <w:pPr>
        <w:numPr>
          <w:ilvl w:val="0"/>
          <w:numId w:val="13"/>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syllabus includes s</w:t>
      </w:r>
      <w:r w:rsidR="001C3097" w:rsidRPr="007A588B">
        <w:rPr>
          <w:rFonts w:asciiTheme="minorHAnsi" w:hAnsiTheme="minorHAnsi" w:cstheme="minorHAnsi"/>
          <w:color w:val="000000" w:themeColor="text1"/>
          <w:sz w:val="22"/>
          <w:szCs w:val="22"/>
        </w:rPr>
        <w:t>ervice-L</w:t>
      </w:r>
      <w:r w:rsidR="00D14A89" w:rsidRPr="007A588B">
        <w:rPr>
          <w:rFonts w:asciiTheme="minorHAnsi" w:hAnsiTheme="minorHAnsi" w:cstheme="minorHAnsi"/>
          <w:color w:val="000000" w:themeColor="text1"/>
          <w:sz w:val="22"/>
          <w:szCs w:val="22"/>
        </w:rPr>
        <w:t xml:space="preserve">earning outcomes </w:t>
      </w:r>
      <w:r w:rsidR="007E6902">
        <w:rPr>
          <w:rFonts w:asciiTheme="minorHAnsi" w:hAnsiTheme="minorHAnsi" w:cstheme="minorHAnsi"/>
          <w:color w:val="000000" w:themeColor="text1"/>
          <w:sz w:val="22"/>
          <w:szCs w:val="22"/>
        </w:rPr>
        <w:t xml:space="preserve">such as </w:t>
      </w:r>
      <w:r w:rsidR="00D14A89" w:rsidRPr="007A588B">
        <w:rPr>
          <w:rFonts w:asciiTheme="minorHAnsi" w:hAnsiTheme="minorHAnsi" w:cstheme="minorHAnsi"/>
          <w:color w:val="000000" w:themeColor="text1"/>
          <w:sz w:val="22"/>
          <w:szCs w:val="22"/>
        </w:rPr>
        <w:t xml:space="preserve">civic learning (citizenship, diversity, leadership) </w:t>
      </w:r>
    </w:p>
    <w:p w14:paraId="793BAA1B" w14:textId="0513D771" w:rsidR="003D3471" w:rsidRPr="007A588B" w:rsidRDefault="003D3471" w:rsidP="003D3471">
      <w:pPr>
        <w:numPr>
          <w:ilvl w:val="0"/>
          <w:numId w:val="13"/>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syllabus contains s</w:t>
      </w:r>
      <w:r w:rsidRPr="007A588B">
        <w:rPr>
          <w:rFonts w:asciiTheme="minorHAnsi" w:hAnsiTheme="minorHAnsi" w:cstheme="minorHAnsi"/>
          <w:color w:val="000000" w:themeColor="text1"/>
          <w:sz w:val="22"/>
          <w:szCs w:val="22"/>
        </w:rPr>
        <w:t>ervice-L</w:t>
      </w:r>
      <w:r>
        <w:rPr>
          <w:rFonts w:asciiTheme="minorHAnsi" w:hAnsiTheme="minorHAnsi" w:cstheme="minorHAnsi"/>
          <w:color w:val="000000" w:themeColor="text1"/>
          <w:sz w:val="22"/>
          <w:szCs w:val="22"/>
        </w:rPr>
        <w:t>earning outcomes related to</w:t>
      </w:r>
      <w:r w:rsidRPr="007A588B">
        <w:rPr>
          <w:rFonts w:asciiTheme="minorHAnsi" w:hAnsiTheme="minorHAnsi" w:cstheme="minorHAnsi"/>
          <w:color w:val="000000" w:themeColor="text1"/>
          <w:sz w:val="22"/>
          <w:szCs w:val="22"/>
        </w:rPr>
        <w:t xml:space="preserve"> personal development (ability to make a difference, ability to understand one’s role in society)</w:t>
      </w:r>
    </w:p>
    <w:p w14:paraId="4C7F1BBE" w14:textId="7C111AAB" w:rsidR="007E6902" w:rsidRPr="007A588B" w:rsidRDefault="007E6902" w:rsidP="007E6902">
      <w:pPr>
        <w:numPr>
          <w:ilvl w:val="0"/>
          <w:numId w:val="13"/>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syllabus includes </w:t>
      </w:r>
      <w:r w:rsidR="003D3471">
        <w:rPr>
          <w:rFonts w:asciiTheme="minorHAnsi" w:hAnsiTheme="minorHAnsi" w:cstheme="minorHAnsi"/>
          <w:color w:val="000000" w:themeColor="text1"/>
          <w:sz w:val="22"/>
          <w:szCs w:val="22"/>
        </w:rPr>
        <w:t>Experiential Learning</w:t>
      </w:r>
      <w:r>
        <w:rPr>
          <w:rFonts w:asciiTheme="minorHAnsi" w:hAnsiTheme="minorHAnsi" w:cstheme="minorHAnsi"/>
          <w:color w:val="000000" w:themeColor="text1"/>
          <w:sz w:val="22"/>
          <w:szCs w:val="22"/>
        </w:rPr>
        <w:t xml:space="preserve"> </w:t>
      </w:r>
      <w:r w:rsidR="00602382">
        <w:rPr>
          <w:rFonts w:asciiTheme="minorHAnsi" w:hAnsiTheme="minorHAnsi" w:cstheme="minorHAnsi"/>
          <w:color w:val="000000" w:themeColor="text1"/>
          <w:sz w:val="22"/>
          <w:szCs w:val="22"/>
        </w:rPr>
        <w:t xml:space="preserve">outcomes: </w:t>
      </w:r>
      <w:r>
        <w:rPr>
          <w:rFonts w:asciiTheme="minorHAnsi" w:hAnsiTheme="minorHAnsi" w:cstheme="minorHAnsi"/>
          <w:color w:val="000000" w:themeColor="text1"/>
          <w:sz w:val="22"/>
          <w:szCs w:val="22"/>
        </w:rPr>
        <w:t>critical think</w:t>
      </w:r>
      <w:r w:rsidR="00602382">
        <w:rPr>
          <w:rFonts w:asciiTheme="minorHAnsi" w:hAnsiTheme="minorHAnsi" w:cstheme="minorHAnsi"/>
          <w:color w:val="000000" w:themeColor="text1"/>
          <w:sz w:val="22"/>
          <w:szCs w:val="22"/>
        </w:rPr>
        <w:t>ing, teamwork, communication (written and oral) and</w:t>
      </w:r>
      <w:r>
        <w:rPr>
          <w:rFonts w:asciiTheme="minorHAnsi" w:hAnsiTheme="minorHAnsi" w:cstheme="minorHAnsi"/>
          <w:color w:val="000000" w:themeColor="text1"/>
          <w:sz w:val="22"/>
          <w:szCs w:val="22"/>
        </w:rPr>
        <w:t xml:space="preserve"> diversity </w:t>
      </w:r>
    </w:p>
    <w:p w14:paraId="251F739E" w14:textId="77777777" w:rsidR="00B1127D" w:rsidRPr="007A588B" w:rsidRDefault="00D14A89">
      <w:pPr>
        <w:numPr>
          <w:ilvl w:val="0"/>
          <w:numId w:val="13"/>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 xml:space="preserve">Instructor has stated that outcomes will be measured by:  </w:t>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p>
    <w:p w14:paraId="42A344A6" w14:textId="77777777" w:rsidR="00B1127D" w:rsidRPr="007A588B" w:rsidRDefault="00B1127D">
      <w:pPr>
        <w:rPr>
          <w:rFonts w:asciiTheme="minorHAnsi" w:hAnsiTheme="minorHAnsi" w:cstheme="minorHAnsi"/>
          <w:color w:val="000000" w:themeColor="text1"/>
          <w:sz w:val="22"/>
          <w:szCs w:val="22"/>
        </w:rPr>
      </w:pPr>
    </w:p>
    <w:p w14:paraId="0C8D5C64" w14:textId="77777777" w:rsidR="00B1127D" w:rsidRPr="007A588B" w:rsidRDefault="00D14A89">
      <w:pPr>
        <w:ind w:left="720"/>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r w:rsidRPr="007A588B">
        <w:rPr>
          <w:rFonts w:asciiTheme="minorHAnsi" w:hAnsiTheme="minorHAnsi" w:cstheme="minorHAnsi"/>
          <w:color w:val="000000" w:themeColor="text1"/>
          <w:sz w:val="22"/>
          <w:szCs w:val="22"/>
          <w:u w:val="single"/>
        </w:rPr>
        <w:tab/>
      </w:r>
    </w:p>
    <w:p w14:paraId="6A9C50D6" w14:textId="3996E3F7" w:rsidR="0002302A" w:rsidRPr="007A588B" w:rsidRDefault="6B9FD740" w:rsidP="6B9FD740">
      <w:pPr>
        <w:numPr>
          <w:ilvl w:val="0"/>
          <w:numId w:val="13"/>
        </w:numPr>
        <w:jc w:val="both"/>
        <w:rPr>
          <w:rFonts w:asciiTheme="minorHAnsi" w:hAnsiTheme="minorHAnsi" w:cstheme="minorBidi"/>
          <w:color w:val="000000" w:themeColor="text1"/>
          <w:sz w:val="22"/>
          <w:szCs w:val="22"/>
        </w:rPr>
      </w:pPr>
      <w:r w:rsidRPr="6B9FD740">
        <w:rPr>
          <w:rFonts w:asciiTheme="minorHAnsi" w:hAnsiTheme="minorHAnsi" w:cstheme="minorBidi"/>
          <w:color w:val="000000" w:themeColor="text1"/>
          <w:sz w:val="22"/>
          <w:szCs w:val="22"/>
        </w:rPr>
        <w:t>The faculty member has indicated that the instructor and students will participate in university-wide Experiential Learning assessment of courses; including surveys, focus groups or interviews.</w:t>
      </w:r>
    </w:p>
    <w:p w14:paraId="09D60A45" w14:textId="77777777" w:rsidR="00B1127D" w:rsidRPr="007A588B" w:rsidRDefault="00B1127D">
      <w:pPr>
        <w:ind w:left="360"/>
        <w:jc w:val="both"/>
        <w:rPr>
          <w:rFonts w:asciiTheme="minorHAnsi" w:hAnsiTheme="minorHAnsi" w:cstheme="minorHAnsi"/>
          <w:color w:val="000000" w:themeColor="text1"/>
          <w:sz w:val="22"/>
          <w:szCs w:val="22"/>
        </w:rPr>
      </w:pPr>
    </w:p>
    <w:p w14:paraId="7354BB73" w14:textId="77777777" w:rsidR="00B1127D" w:rsidRPr="007A588B" w:rsidRDefault="00D14A89" w:rsidP="00490BB6">
      <w:pPr>
        <w:pStyle w:val="Heading3"/>
        <w:numPr>
          <w:ilvl w:val="0"/>
          <w:numId w:val="32"/>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Reflection</w:t>
      </w:r>
    </w:p>
    <w:p w14:paraId="14A8286F" w14:textId="77777777" w:rsidR="00B1127D" w:rsidRDefault="00D14A89">
      <w:pPr>
        <w:numPr>
          <w:ilvl w:val="0"/>
          <w:numId w:val="15"/>
        </w:numPr>
        <w:jc w:val="both"/>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Reflection activities will include</w:t>
      </w:r>
      <w:r w:rsidRPr="007A588B">
        <w:rPr>
          <w:rFonts w:asciiTheme="minorHAnsi" w:hAnsiTheme="minorHAnsi" w:cstheme="minorHAnsi"/>
          <w:color w:val="000000" w:themeColor="text1"/>
          <w:sz w:val="22"/>
          <w:szCs w:val="22"/>
        </w:rPr>
        <w:tab/>
      </w:r>
    </w:p>
    <w:p w14:paraId="1223F555" w14:textId="77777777" w:rsidR="00506F7B" w:rsidRDefault="00506F7B" w:rsidP="00506F7B">
      <w:pPr>
        <w:ind w:left="1080"/>
        <w:jc w:val="both"/>
        <w:rPr>
          <w:rFonts w:asciiTheme="minorHAnsi" w:hAnsiTheme="minorHAnsi" w:cstheme="minorHAnsi"/>
          <w:color w:val="000000" w:themeColor="text1"/>
          <w:sz w:val="22"/>
          <w:szCs w:val="22"/>
        </w:rPr>
      </w:pPr>
      <w:r w:rsidRPr="007A588B">
        <w:rPr>
          <w:rFonts w:asciiTheme="minorHAnsi" w:hAnsiTheme="minorHAnsi" w:cstheme="minorHAnsi"/>
          <w:noProof/>
          <w:color w:val="000000" w:themeColor="text1"/>
          <w:sz w:val="22"/>
          <w:szCs w:val="22"/>
        </w:rPr>
        <mc:AlternateContent>
          <mc:Choice Requires="wps">
            <w:drawing>
              <wp:anchor distT="0" distB="0" distL="114300" distR="114300" simplePos="0" relativeHeight="251658241" behindDoc="0" locked="0" layoutInCell="1" allowOverlap="1" wp14:anchorId="5347D76C" wp14:editId="062036A9">
                <wp:simplePos x="0" y="0"/>
                <wp:positionH relativeFrom="column">
                  <wp:posOffset>687860</wp:posOffset>
                </wp:positionH>
                <wp:positionV relativeFrom="paragraph">
                  <wp:posOffset>119071</wp:posOffset>
                </wp:positionV>
                <wp:extent cx="5271822" cy="666750"/>
                <wp:effectExtent l="0" t="0" r="2413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1822" cy="666750"/>
                        </a:xfrm>
                        <a:prstGeom prst="rect">
                          <a:avLst/>
                        </a:prstGeom>
                        <a:solidFill>
                          <a:srgbClr val="FFFFFF"/>
                        </a:solidFill>
                        <a:ln w="9525">
                          <a:solidFill>
                            <a:srgbClr val="000000"/>
                          </a:solidFill>
                          <a:miter lim="800000"/>
                          <a:headEnd/>
                          <a:tailEnd/>
                        </a:ln>
                      </wps:spPr>
                      <wps:txbx>
                        <w:txbxContent>
                          <w:p w14:paraId="09191A99" w14:textId="77777777" w:rsidR="00113835" w:rsidRDefault="001138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4303069">
              <v:shapetype id="_x0000_t202" coordsize="21600,21600" o:spt="202" path="m,l,21600r21600,l21600,xe" w14:anchorId="5347D76C">
                <v:stroke joinstyle="miter"/>
                <v:path gradientshapeok="t" o:connecttype="rect"/>
              </v:shapetype>
              <v:shape id="Text Box 2" style="position:absolute;left:0;text-align:left;margin-left:54.15pt;margin-top:9.4pt;width:415.1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">
                <v:textbox>
                  <w:txbxContent>
                    <w:p w:rsidR="00113835" w:rsidRDefault="00113835" w14:paraId="02EB378F" w14:textId="77777777"/>
                  </w:txbxContent>
                </v:textbox>
              </v:shape>
            </w:pict>
          </mc:Fallback>
        </mc:AlternateContent>
      </w:r>
    </w:p>
    <w:p w14:paraId="08876A8A" w14:textId="77777777" w:rsidR="00506F7B" w:rsidRPr="007A588B" w:rsidRDefault="00506F7B" w:rsidP="00506F7B">
      <w:pPr>
        <w:ind w:left="1080"/>
        <w:jc w:val="both"/>
        <w:rPr>
          <w:rFonts w:asciiTheme="minorHAnsi" w:hAnsiTheme="minorHAnsi" w:cstheme="minorHAnsi"/>
          <w:color w:val="000000" w:themeColor="text1"/>
          <w:sz w:val="22"/>
          <w:szCs w:val="22"/>
        </w:rPr>
      </w:pPr>
    </w:p>
    <w:p w14:paraId="4E0EED80" w14:textId="77777777" w:rsidR="00B1127D" w:rsidRDefault="00B1127D">
      <w:pPr>
        <w:jc w:val="both"/>
        <w:rPr>
          <w:rFonts w:asciiTheme="minorHAnsi" w:hAnsiTheme="minorHAnsi" w:cstheme="minorHAnsi"/>
          <w:color w:val="000000" w:themeColor="text1"/>
          <w:sz w:val="22"/>
          <w:szCs w:val="22"/>
        </w:rPr>
      </w:pPr>
    </w:p>
    <w:p w14:paraId="2DBA1846" w14:textId="77777777" w:rsidR="00506F7B" w:rsidRDefault="00506F7B">
      <w:pPr>
        <w:jc w:val="both"/>
        <w:rPr>
          <w:rFonts w:asciiTheme="minorHAnsi" w:hAnsiTheme="minorHAnsi" w:cstheme="minorHAnsi"/>
          <w:color w:val="000000" w:themeColor="text1"/>
          <w:sz w:val="22"/>
          <w:szCs w:val="22"/>
        </w:rPr>
      </w:pPr>
    </w:p>
    <w:p w14:paraId="574207ED" w14:textId="77777777" w:rsidR="00506F7B" w:rsidRDefault="00506F7B">
      <w:pPr>
        <w:jc w:val="both"/>
        <w:rPr>
          <w:rFonts w:asciiTheme="minorHAnsi" w:hAnsiTheme="minorHAnsi" w:cstheme="minorHAnsi"/>
          <w:color w:val="000000" w:themeColor="text1"/>
          <w:sz w:val="22"/>
          <w:szCs w:val="22"/>
        </w:rPr>
      </w:pPr>
    </w:p>
    <w:p w14:paraId="1B36E86A" w14:textId="77777777" w:rsidR="00506F7B" w:rsidRPr="007A588B" w:rsidRDefault="00506F7B">
      <w:pPr>
        <w:jc w:val="both"/>
        <w:rPr>
          <w:rFonts w:asciiTheme="minorHAnsi" w:hAnsiTheme="minorHAnsi" w:cstheme="minorHAnsi"/>
          <w:color w:val="000000" w:themeColor="text1"/>
          <w:sz w:val="22"/>
          <w:szCs w:val="22"/>
        </w:rPr>
      </w:pPr>
    </w:p>
    <w:p w14:paraId="247EF1C4" w14:textId="77777777" w:rsidR="00B1127D" w:rsidRPr="007A588B" w:rsidRDefault="00D14A89" w:rsidP="00490BB6">
      <w:pPr>
        <w:pStyle w:val="Heading3"/>
        <w:numPr>
          <w:ilvl w:val="0"/>
          <w:numId w:val="32"/>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Organized and supervised</w:t>
      </w:r>
    </w:p>
    <w:p w14:paraId="350DBC14" w14:textId="77777777" w:rsidR="00B1127D" w:rsidRPr="007A588B" w:rsidRDefault="00D14A89">
      <w:pPr>
        <w:numPr>
          <w:ilvl w:val="0"/>
          <w:numId w:val="16"/>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Professor has identified the community partners</w:t>
      </w:r>
    </w:p>
    <w:p w14:paraId="6AF516DE" w14:textId="77777777" w:rsidR="00B1127D" w:rsidRPr="007A588B" w:rsidRDefault="00D14A89">
      <w:pPr>
        <w:numPr>
          <w:ilvl w:val="0"/>
          <w:numId w:val="16"/>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Professor knows who will train and supervise the students.</w:t>
      </w:r>
    </w:p>
    <w:p w14:paraId="577B270D" w14:textId="77777777" w:rsidR="00B1127D" w:rsidRDefault="00D14A89">
      <w:pPr>
        <w:numPr>
          <w:ilvl w:val="0"/>
          <w:numId w:val="16"/>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Professor will have students sign a JU Liability form</w:t>
      </w:r>
      <w:r w:rsidR="00BE6CFE" w:rsidRPr="007A588B">
        <w:rPr>
          <w:rFonts w:asciiTheme="minorHAnsi" w:hAnsiTheme="minorHAnsi" w:cstheme="minorHAnsi"/>
          <w:color w:val="000000" w:themeColor="text1"/>
          <w:sz w:val="22"/>
          <w:szCs w:val="22"/>
        </w:rPr>
        <w:t xml:space="preserve"> </w:t>
      </w:r>
      <w:r w:rsidRPr="007A588B">
        <w:rPr>
          <w:rFonts w:asciiTheme="minorHAnsi" w:hAnsiTheme="minorHAnsi" w:cstheme="minorHAnsi"/>
          <w:color w:val="000000" w:themeColor="text1"/>
          <w:sz w:val="22"/>
          <w:szCs w:val="22"/>
        </w:rPr>
        <w:t>before beginning off campus service</w:t>
      </w:r>
    </w:p>
    <w:p w14:paraId="2A9606D9" w14:textId="77777777" w:rsidR="00270086" w:rsidRPr="007A588B" w:rsidRDefault="00270086" w:rsidP="00270086">
      <w:pPr>
        <w:numPr>
          <w:ilvl w:val="0"/>
          <w:numId w:val="16"/>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faculty member will coordinate all necessary aspects of course designation, assessment and reporting with the Service-Learning Center</w:t>
      </w:r>
    </w:p>
    <w:p w14:paraId="5891869A" w14:textId="77777777" w:rsidR="00270086" w:rsidRDefault="00270086" w:rsidP="00270086">
      <w:pPr>
        <w:ind w:left="1080"/>
        <w:rPr>
          <w:rFonts w:asciiTheme="minorHAnsi" w:hAnsiTheme="minorHAnsi" w:cstheme="minorHAnsi"/>
          <w:color w:val="000000" w:themeColor="text1"/>
          <w:sz w:val="22"/>
          <w:szCs w:val="22"/>
        </w:rPr>
      </w:pPr>
    </w:p>
    <w:p w14:paraId="61E59EA1" w14:textId="77777777" w:rsidR="00C26271" w:rsidRDefault="00C26271" w:rsidP="00C26271">
      <w:pPr>
        <w:rPr>
          <w:rFonts w:asciiTheme="minorHAnsi" w:hAnsiTheme="minorHAnsi" w:cstheme="minorHAnsi"/>
          <w:color w:val="000000" w:themeColor="text1"/>
          <w:sz w:val="22"/>
          <w:szCs w:val="22"/>
        </w:rPr>
      </w:pPr>
    </w:p>
    <w:p w14:paraId="41037AC7" w14:textId="77777777" w:rsidR="00C26271" w:rsidRDefault="00C26271" w:rsidP="00C26271">
      <w:pPr>
        <w:rPr>
          <w:rFonts w:asciiTheme="minorHAnsi" w:hAnsiTheme="minorHAnsi" w:cstheme="minorHAnsi"/>
          <w:b/>
          <w:color w:val="000000" w:themeColor="text1"/>
          <w:sz w:val="22"/>
          <w:szCs w:val="22"/>
        </w:rPr>
      </w:pPr>
      <w:r w:rsidRPr="00C26271">
        <w:rPr>
          <w:rFonts w:asciiTheme="minorHAnsi" w:hAnsiTheme="minorHAnsi" w:cstheme="minorHAnsi"/>
          <w:b/>
          <w:color w:val="000000" w:themeColor="text1"/>
          <w:sz w:val="22"/>
          <w:szCs w:val="22"/>
        </w:rPr>
        <w:t>SUGGESTED:</w:t>
      </w:r>
    </w:p>
    <w:tbl>
      <w:tblPr>
        <w:tblStyle w:val="TableGrid"/>
        <w:tblpPr w:leftFromText="180" w:rightFromText="180" w:vertAnchor="text" w:horzAnchor="margin" w:tblpXSpec="center" w:tblpY="-75"/>
        <w:tblW w:w="0" w:type="auto"/>
        <w:tblLook w:val="04A0" w:firstRow="1" w:lastRow="0" w:firstColumn="1" w:lastColumn="0" w:noHBand="0" w:noVBand="1"/>
      </w:tblPr>
      <w:tblGrid>
        <w:gridCol w:w="3618"/>
        <w:gridCol w:w="3690"/>
      </w:tblGrid>
      <w:tr w:rsidR="00C26271" w:rsidRPr="007A588B" w14:paraId="1FF654D2" w14:textId="77777777" w:rsidTr="6B9FD740">
        <w:trPr>
          <w:cantSplit/>
        </w:trPr>
        <w:tc>
          <w:tcPr>
            <w:tcW w:w="3618" w:type="dxa"/>
          </w:tcPr>
          <w:p w14:paraId="3D89FA89" w14:textId="77777777" w:rsidR="00C26271" w:rsidRPr="007A588B" w:rsidRDefault="6229D5ED" w:rsidP="6229D5ED">
            <w:pPr>
              <w:pStyle w:val="BodyText2"/>
              <w:jc w:val="center"/>
              <w:rPr>
                <w:rFonts w:asciiTheme="minorHAnsi" w:hAnsiTheme="minorHAnsi" w:cstheme="minorBidi"/>
                <w:b/>
                <w:bCs/>
                <w:color w:val="000000" w:themeColor="text1"/>
                <w:sz w:val="22"/>
                <w:szCs w:val="22"/>
                <w:highlight w:val="yellow"/>
                <w:u w:val="none"/>
              </w:rPr>
            </w:pPr>
            <w:r w:rsidRPr="6229D5ED">
              <w:rPr>
                <w:rFonts w:asciiTheme="minorHAnsi" w:hAnsiTheme="minorHAnsi" w:cstheme="minorBidi"/>
                <w:b/>
                <w:bCs/>
                <w:color w:val="000000" w:themeColor="text1"/>
                <w:sz w:val="22"/>
                <w:szCs w:val="22"/>
                <w:highlight w:val="yellow"/>
                <w:u w:val="none"/>
              </w:rPr>
              <w:t>Academic Course Credits</w:t>
            </w:r>
          </w:p>
        </w:tc>
        <w:tc>
          <w:tcPr>
            <w:tcW w:w="3690" w:type="dxa"/>
          </w:tcPr>
          <w:p w14:paraId="715D363A" w14:textId="77777777" w:rsidR="00C26271" w:rsidRPr="007A588B" w:rsidRDefault="6229D5ED" w:rsidP="6229D5ED">
            <w:pPr>
              <w:pStyle w:val="BodyText2"/>
              <w:jc w:val="center"/>
              <w:rPr>
                <w:rFonts w:asciiTheme="minorHAnsi" w:hAnsiTheme="minorHAnsi" w:cstheme="minorBidi"/>
                <w:b/>
                <w:bCs/>
                <w:color w:val="000000" w:themeColor="text1"/>
                <w:sz w:val="22"/>
                <w:szCs w:val="22"/>
                <w:highlight w:val="yellow"/>
                <w:u w:val="none"/>
              </w:rPr>
            </w:pPr>
            <w:r w:rsidRPr="6229D5ED">
              <w:rPr>
                <w:rFonts w:asciiTheme="minorHAnsi" w:hAnsiTheme="minorHAnsi" w:cstheme="minorBidi"/>
                <w:b/>
                <w:bCs/>
                <w:color w:val="000000" w:themeColor="text1"/>
                <w:sz w:val="22"/>
                <w:szCs w:val="22"/>
                <w:highlight w:val="yellow"/>
                <w:u w:val="none"/>
              </w:rPr>
              <w:t>Suggested Service-Learning Hours</w:t>
            </w:r>
          </w:p>
        </w:tc>
      </w:tr>
      <w:tr w:rsidR="00C26271" w:rsidRPr="007A588B" w14:paraId="64F310DC" w14:textId="77777777" w:rsidTr="6B9FD740">
        <w:trPr>
          <w:cantSplit/>
        </w:trPr>
        <w:tc>
          <w:tcPr>
            <w:tcW w:w="3618" w:type="dxa"/>
          </w:tcPr>
          <w:p w14:paraId="4820B89B" w14:textId="77777777" w:rsidR="00C26271" w:rsidRPr="007A588B" w:rsidRDefault="6229D5ED" w:rsidP="6229D5ED">
            <w:pPr>
              <w:pStyle w:val="BodyText2"/>
              <w:jc w:val="center"/>
              <w:rPr>
                <w:rFonts w:asciiTheme="minorHAnsi" w:hAnsiTheme="minorHAnsi" w:cstheme="minorBidi"/>
                <w:color w:val="000000" w:themeColor="text1"/>
                <w:sz w:val="22"/>
                <w:szCs w:val="22"/>
                <w:highlight w:val="yellow"/>
                <w:u w:val="none"/>
              </w:rPr>
            </w:pPr>
            <w:r w:rsidRPr="6229D5ED">
              <w:rPr>
                <w:rFonts w:asciiTheme="minorHAnsi" w:hAnsiTheme="minorHAnsi" w:cstheme="minorBidi"/>
                <w:color w:val="000000" w:themeColor="text1"/>
                <w:sz w:val="22"/>
                <w:szCs w:val="22"/>
                <w:highlight w:val="yellow"/>
                <w:u w:val="none"/>
              </w:rPr>
              <w:t>1</w:t>
            </w:r>
          </w:p>
        </w:tc>
        <w:tc>
          <w:tcPr>
            <w:tcW w:w="3690" w:type="dxa"/>
          </w:tcPr>
          <w:p w14:paraId="2A56F49E" w14:textId="2579B306" w:rsidR="00C26271" w:rsidRPr="007A588B" w:rsidRDefault="6B9FD740" w:rsidP="6229D5ED">
            <w:pPr>
              <w:pStyle w:val="BodyText2"/>
              <w:tabs>
                <w:tab w:val="left" w:pos="1110"/>
                <w:tab w:val="center" w:pos="1737"/>
              </w:tabs>
              <w:jc w:val="center"/>
              <w:rPr>
                <w:rFonts w:asciiTheme="minorHAnsi" w:hAnsiTheme="minorHAnsi" w:cstheme="minorBidi"/>
                <w:color w:val="000000" w:themeColor="text1"/>
                <w:sz w:val="22"/>
                <w:szCs w:val="22"/>
                <w:highlight w:val="yellow"/>
                <w:u w:val="none"/>
              </w:rPr>
            </w:pPr>
            <w:r w:rsidRPr="6B9FD740">
              <w:rPr>
                <w:rFonts w:asciiTheme="minorHAnsi" w:hAnsiTheme="minorHAnsi" w:cstheme="minorBidi"/>
                <w:color w:val="000000" w:themeColor="text1"/>
                <w:sz w:val="22"/>
                <w:szCs w:val="22"/>
                <w:highlight w:val="yellow"/>
                <w:u w:val="none"/>
              </w:rPr>
              <w:t>3-4</w:t>
            </w:r>
          </w:p>
        </w:tc>
      </w:tr>
      <w:tr w:rsidR="00C26271" w:rsidRPr="007A588B" w14:paraId="3F0D746B" w14:textId="77777777" w:rsidTr="6B9FD740">
        <w:trPr>
          <w:cantSplit/>
        </w:trPr>
        <w:tc>
          <w:tcPr>
            <w:tcW w:w="3618" w:type="dxa"/>
          </w:tcPr>
          <w:p w14:paraId="5BDAC25A" w14:textId="77777777" w:rsidR="00C26271" w:rsidRPr="007A588B" w:rsidRDefault="6229D5ED" w:rsidP="6229D5ED">
            <w:pPr>
              <w:pStyle w:val="BodyText2"/>
              <w:jc w:val="center"/>
              <w:rPr>
                <w:rFonts w:asciiTheme="minorHAnsi" w:hAnsiTheme="minorHAnsi" w:cstheme="minorBidi"/>
                <w:color w:val="000000" w:themeColor="text1"/>
                <w:sz w:val="22"/>
                <w:szCs w:val="22"/>
                <w:highlight w:val="yellow"/>
                <w:u w:val="none"/>
              </w:rPr>
            </w:pPr>
            <w:r w:rsidRPr="6229D5ED">
              <w:rPr>
                <w:rFonts w:asciiTheme="minorHAnsi" w:hAnsiTheme="minorHAnsi" w:cstheme="minorBidi"/>
                <w:color w:val="000000" w:themeColor="text1"/>
                <w:sz w:val="22"/>
                <w:szCs w:val="22"/>
                <w:highlight w:val="yellow"/>
                <w:u w:val="none"/>
              </w:rPr>
              <w:t>2</w:t>
            </w:r>
          </w:p>
        </w:tc>
        <w:tc>
          <w:tcPr>
            <w:tcW w:w="3690" w:type="dxa"/>
          </w:tcPr>
          <w:p w14:paraId="725EEF41" w14:textId="2428E61B" w:rsidR="00C26271" w:rsidRPr="007A588B" w:rsidRDefault="6B9FD740" w:rsidP="6229D5ED">
            <w:pPr>
              <w:pStyle w:val="BodyText2"/>
              <w:jc w:val="center"/>
              <w:rPr>
                <w:rFonts w:asciiTheme="minorHAnsi" w:hAnsiTheme="minorHAnsi" w:cstheme="minorBidi"/>
                <w:color w:val="000000" w:themeColor="text1"/>
                <w:sz w:val="22"/>
                <w:szCs w:val="22"/>
                <w:highlight w:val="yellow"/>
                <w:u w:val="none"/>
              </w:rPr>
            </w:pPr>
            <w:r w:rsidRPr="6B9FD740">
              <w:rPr>
                <w:rFonts w:asciiTheme="minorHAnsi" w:hAnsiTheme="minorHAnsi" w:cstheme="minorBidi"/>
                <w:color w:val="000000" w:themeColor="text1"/>
                <w:sz w:val="22"/>
                <w:szCs w:val="22"/>
                <w:highlight w:val="yellow"/>
                <w:u w:val="none"/>
              </w:rPr>
              <w:t>6-8</w:t>
            </w:r>
          </w:p>
        </w:tc>
      </w:tr>
      <w:tr w:rsidR="00C26271" w:rsidRPr="007A588B" w14:paraId="70DC9AD5" w14:textId="77777777" w:rsidTr="6B9FD740">
        <w:trPr>
          <w:cantSplit/>
        </w:trPr>
        <w:tc>
          <w:tcPr>
            <w:tcW w:w="3618" w:type="dxa"/>
          </w:tcPr>
          <w:p w14:paraId="0238049E" w14:textId="77777777" w:rsidR="00C26271" w:rsidRPr="007A588B" w:rsidRDefault="6229D5ED" w:rsidP="6229D5ED">
            <w:pPr>
              <w:pStyle w:val="BodyText2"/>
              <w:jc w:val="center"/>
              <w:rPr>
                <w:rFonts w:asciiTheme="minorHAnsi" w:hAnsiTheme="minorHAnsi" w:cstheme="minorBidi"/>
                <w:color w:val="000000" w:themeColor="text1"/>
                <w:sz w:val="22"/>
                <w:szCs w:val="22"/>
                <w:highlight w:val="yellow"/>
                <w:u w:val="none"/>
              </w:rPr>
            </w:pPr>
            <w:r w:rsidRPr="6229D5ED">
              <w:rPr>
                <w:rFonts w:asciiTheme="minorHAnsi" w:hAnsiTheme="minorHAnsi" w:cstheme="minorBidi"/>
                <w:color w:val="000000" w:themeColor="text1"/>
                <w:sz w:val="22"/>
                <w:szCs w:val="22"/>
                <w:highlight w:val="yellow"/>
                <w:u w:val="none"/>
              </w:rPr>
              <w:t>3</w:t>
            </w:r>
          </w:p>
        </w:tc>
        <w:tc>
          <w:tcPr>
            <w:tcW w:w="3690" w:type="dxa"/>
          </w:tcPr>
          <w:p w14:paraId="3A15C969" w14:textId="185D738B" w:rsidR="00C26271" w:rsidRPr="007A588B" w:rsidRDefault="6B9FD740" w:rsidP="6229D5ED">
            <w:pPr>
              <w:pStyle w:val="BodyText2"/>
              <w:jc w:val="center"/>
              <w:rPr>
                <w:rFonts w:asciiTheme="minorHAnsi" w:hAnsiTheme="minorHAnsi" w:cstheme="minorBidi"/>
                <w:color w:val="000000" w:themeColor="text1"/>
                <w:sz w:val="22"/>
                <w:szCs w:val="22"/>
                <w:highlight w:val="yellow"/>
                <w:u w:val="none"/>
              </w:rPr>
            </w:pPr>
            <w:r w:rsidRPr="6B9FD740">
              <w:rPr>
                <w:rFonts w:asciiTheme="minorHAnsi" w:hAnsiTheme="minorHAnsi" w:cstheme="minorBidi"/>
                <w:color w:val="000000" w:themeColor="text1"/>
                <w:sz w:val="22"/>
                <w:szCs w:val="22"/>
                <w:highlight w:val="yellow"/>
                <w:u w:val="none"/>
              </w:rPr>
              <w:t>9-12</w:t>
            </w:r>
          </w:p>
        </w:tc>
      </w:tr>
      <w:tr w:rsidR="00C26271" w:rsidRPr="007A588B" w14:paraId="29205E6C" w14:textId="77777777" w:rsidTr="6B9FD740">
        <w:trPr>
          <w:cantSplit/>
        </w:trPr>
        <w:tc>
          <w:tcPr>
            <w:tcW w:w="3618" w:type="dxa"/>
          </w:tcPr>
          <w:p w14:paraId="5A2CDE7B" w14:textId="77777777" w:rsidR="00C26271" w:rsidRPr="007A588B" w:rsidRDefault="6229D5ED" w:rsidP="6229D5ED">
            <w:pPr>
              <w:pStyle w:val="BodyText2"/>
              <w:jc w:val="center"/>
              <w:rPr>
                <w:rFonts w:asciiTheme="minorHAnsi" w:hAnsiTheme="minorHAnsi" w:cstheme="minorBidi"/>
                <w:color w:val="000000" w:themeColor="text1"/>
                <w:sz w:val="22"/>
                <w:szCs w:val="22"/>
                <w:highlight w:val="yellow"/>
                <w:u w:val="none"/>
              </w:rPr>
            </w:pPr>
            <w:r w:rsidRPr="6229D5ED">
              <w:rPr>
                <w:rFonts w:asciiTheme="minorHAnsi" w:hAnsiTheme="minorHAnsi" w:cstheme="minorBidi"/>
                <w:color w:val="000000" w:themeColor="text1"/>
                <w:sz w:val="22"/>
                <w:szCs w:val="22"/>
                <w:highlight w:val="yellow"/>
                <w:u w:val="none"/>
              </w:rPr>
              <w:t>4</w:t>
            </w:r>
          </w:p>
        </w:tc>
        <w:tc>
          <w:tcPr>
            <w:tcW w:w="3690" w:type="dxa"/>
          </w:tcPr>
          <w:p w14:paraId="065FED54" w14:textId="01CCC715" w:rsidR="00C26271" w:rsidRPr="007A588B" w:rsidRDefault="6B9FD740" w:rsidP="6229D5ED">
            <w:pPr>
              <w:pStyle w:val="BodyText2"/>
              <w:jc w:val="center"/>
              <w:rPr>
                <w:rFonts w:asciiTheme="minorHAnsi" w:hAnsiTheme="minorHAnsi" w:cstheme="minorBidi"/>
                <w:color w:val="000000" w:themeColor="text1"/>
                <w:sz w:val="22"/>
                <w:szCs w:val="22"/>
                <w:highlight w:val="yellow"/>
                <w:u w:val="none"/>
              </w:rPr>
            </w:pPr>
            <w:r w:rsidRPr="6B9FD740">
              <w:rPr>
                <w:rFonts w:asciiTheme="minorHAnsi" w:hAnsiTheme="minorHAnsi" w:cstheme="minorBidi"/>
                <w:color w:val="000000" w:themeColor="text1"/>
                <w:sz w:val="22"/>
                <w:szCs w:val="22"/>
                <w:highlight w:val="yellow"/>
                <w:u w:val="none"/>
              </w:rPr>
              <w:t>12 or more</w:t>
            </w:r>
          </w:p>
        </w:tc>
      </w:tr>
    </w:tbl>
    <w:p w14:paraId="59D323D5" w14:textId="77777777" w:rsidR="00C26271" w:rsidRDefault="00C26271" w:rsidP="00C26271">
      <w:pPr>
        <w:rPr>
          <w:rFonts w:asciiTheme="minorHAnsi" w:hAnsiTheme="minorHAnsi" w:cstheme="minorHAnsi"/>
          <w:b/>
          <w:color w:val="000000" w:themeColor="text1"/>
          <w:sz w:val="22"/>
          <w:szCs w:val="22"/>
        </w:rPr>
      </w:pPr>
    </w:p>
    <w:p w14:paraId="141290FA" w14:textId="77777777" w:rsidR="00C26271" w:rsidRDefault="00C26271" w:rsidP="00C26271">
      <w:pPr>
        <w:rPr>
          <w:rFonts w:asciiTheme="minorHAnsi" w:hAnsiTheme="minorHAnsi" w:cstheme="minorHAnsi"/>
          <w:b/>
          <w:color w:val="000000" w:themeColor="text1"/>
          <w:sz w:val="22"/>
          <w:szCs w:val="22"/>
        </w:rPr>
      </w:pPr>
    </w:p>
    <w:p w14:paraId="27507E32" w14:textId="77777777" w:rsidR="00C26271" w:rsidRDefault="00C26271" w:rsidP="00C26271">
      <w:pPr>
        <w:rPr>
          <w:rFonts w:asciiTheme="minorHAnsi" w:hAnsiTheme="minorHAnsi" w:cstheme="minorHAnsi"/>
          <w:b/>
          <w:color w:val="000000" w:themeColor="text1"/>
          <w:sz w:val="22"/>
          <w:szCs w:val="22"/>
        </w:rPr>
      </w:pPr>
    </w:p>
    <w:p w14:paraId="5606008E" w14:textId="77777777" w:rsidR="00C26271" w:rsidRDefault="00C26271" w:rsidP="00C26271">
      <w:pPr>
        <w:rPr>
          <w:rFonts w:asciiTheme="minorHAnsi" w:hAnsiTheme="minorHAnsi" w:cstheme="minorHAnsi"/>
          <w:b/>
          <w:color w:val="000000" w:themeColor="text1"/>
          <w:sz w:val="22"/>
          <w:szCs w:val="22"/>
        </w:rPr>
      </w:pPr>
    </w:p>
    <w:p w14:paraId="3F5030DC" w14:textId="77777777" w:rsidR="00C26271" w:rsidRPr="00C26271" w:rsidRDefault="00C26271" w:rsidP="00C26271">
      <w:pPr>
        <w:rPr>
          <w:rFonts w:asciiTheme="minorHAnsi" w:hAnsiTheme="minorHAnsi" w:cstheme="minorHAnsi"/>
          <w:b/>
          <w:color w:val="000000" w:themeColor="text1"/>
          <w:sz w:val="22"/>
          <w:szCs w:val="22"/>
        </w:rPr>
      </w:pPr>
    </w:p>
    <w:p w14:paraId="026F49A2" w14:textId="77777777" w:rsidR="005C765B" w:rsidRDefault="005C765B" w:rsidP="005C765B">
      <w:pPr>
        <w:pStyle w:val="Heading3"/>
        <w:ind w:left="1080"/>
        <w:rPr>
          <w:rFonts w:asciiTheme="minorHAnsi" w:hAnsiTheme="minorHAnsi" w:cstheme="minorHAnsi"/>
          <w:color w:val="000000" w:themeColor="text1"/>
          <w:sz w:val="22"/>
          <w:szCs w:val="22"/>
        </w:rPr>
      </w:pPr>
    </w:p>
    <w:p w14:paraId="026879F0" w14:textId="77777777" w:rsidR="00C26271" w:rsidRPr="007A588B" w:rsidRDefault="00C26271" w:rsidP="00C26271">
      <w:pPr>
        <w:pStyle w:val="Heading3"/>
        <w:numPr>
          <w:ilvl w:val="0"/>
          <w:numId w:val="36"/>
        </w:numPr>
        <w:rPr>
          <w:rFonts w:asciiTheme="minorHAnsi" w:hAnsiTheme="minorHAnsi" w:cstheme="minorHAnsi"/>
          <w:color w:val="000000" w:themeColor="text1"/>
          <w:sz w:val="22"/>
          <w:szCs w:val="22"/>
        </w:rPr>
      </w:pPr>
      <w:r w:rsidRPr="007A588B">
        <w:rPr>
          <w:rFonts w:asciiTheme="minorHAnsi" w:hAnsiTheme="minorHAnsi" w:cstheme="minorHAnsi"/>
          <w:color w:val="000000" w:themeColor="text1"/>
          <w:sz w:val="22"/>
          <w:szCs w:val="22"/>
        </w:rPr>
        <w:t>Appropriate Correlation of Academic Credits and Required Service-Learning Hours Guidelines</w:t>
      </w:r>
    </w:p>
    <w:p w14:paraId="7D1A947F" w14:textId="0E397755" w:rsidR="00C26271" w:rsidRPr="00C26271" w:rsidRDefault="6229D5ED" w:rsidP="6229D5ED">
      <w:pPr>
        <w:pStyle w:val="ListParagraph"/>
        <w:numPr>
          <w:ilvl w:val="0"/>
          <w:numId w:val="37"/>
        </w:numPr>
        <w:ind w:left="1080"/>
        <w:rPr>
          <w:rFonts w:asciiTheme="minorHAnsi" w:hAnsiTheme="minorHAnsi" w:cstheme="minorBidi"/>
          <w:color w:val="000000" w:themeColor="text1"/>
          <w:sz w:val="22"/>
          <w:szCs w:val="22"/>
          <w:u w:val="single"/>
        </w:rPr>
      </w:pPr>
      <w:r w:rsidRPr="6229D5ED">
        <w:rPr>
          <w:rFonts w:asciiTheme="minorHAnsi" w:hAnsiTheme="minorHAnsi" w:cstheme="minorBidi"/>
          <w:color w:val="000000" w:themeColor="text1"/>
          <w:sz w:val="22"/>
          <w:szCs w:val="22"/>
        </w:rPr>
        <w:t xml:space="preserve">Considering the service hour suggestions above, indicate the total number of service-learning hours each student is expected to complete: </w:t>
      </w:r>
      <w:r w:rsidR="00C26271">
        <w:tab/>
      </w:r>
      <w:r w:rsidR="00C26271">
        <w:tab/>
      </w:r>
    </w:p>
    <w:p w14:paraId="7FBFD8B2" w14:textId="16FEFC7B" w:rsidR="00C26271" w:rsidRDefault="6229D5ED" w:rsidP="6229D5ED">
      <w:pPr>
        <w:pStyle w:val="ListParagraph"/>
        <w:numPr>
          <w:ilvl w:val="0"/>
          <w:numId w:val="37"/>
        </w:numPr>
        <w:ind w:left="1080"/>
        <w:rPr>
          <w:rFonts w:asciiTheme="minorHAnsi" w:hAnsiTheme="minorHAnsi" w:cstheme="minorBidi"/>
          <w:color w:val="000000" w:themeColor="text1"/>
          <w:sz w:val="22"/>
          <w:szCs w:val="22"/>
        </w:rPr>
      </w:pPr>
      <w:r w:rsidRPr="6229D5ED">
        <w:rPr>
          <w:rFonts w:asciiTheme="minorHAnsi" w:hAnsiTheme="minorHAnsi" w:cstheme="minorBidi"/>
          <w:color w:val="000000" w:themeColor="text1"/>
          <w:sz w:val="22"/>
          <w:szCs w:val="22"/>
        </w:rPr>
        <w:lastRenderedPageBreak/>
        <w:t xml:space="preserve">Briefly outline the breakdown of hours based upon activity (e.g. two hours </w:t>
      </w:r>
      <w:proofErr w:type="gramStart"/>
      <w:r w:rsidRPr="6229D5ED">
        <w:rPr>
          <w:rFonts w:asciiTheme="minorHAnsi" w:hAnsiTheme="minorHAnsi" w:cstheme="minorBidi"/>
          <w:color w:val="000000" w:themeColor="text1"/>
          <w:sz w:val="22"/>
          <w:szCs w:val="22"/>
        </w:rPr>
        <w:t>at</w:t>
      </w:r>
      <w:proofErr w:type="gramEnd"/>
      <w:r w:rsidRPr="6229D5ED">
        <w:rPr>
          <w:rFonts w:asciiTheme="minorHAnsi" w:hAnsiTheme="minorHAnsi" w:cstheme="minorBidi"/>
          <w:color w:val="000000" w:themeColor="text1"/>
          <w:sz w:val="22"/>
          <w:szCs w:val="22"/>
        </w:rPr>
        <w:t xml:space="preserve"> site visit, eight hours mentoring children, etc.).</w:t>
      </w:r>
    </w:p>
    <w:p w14:paraId="7DE91414" w14:textId="77777777" w:rsidR="005C765B" w:rsidRDefault="005C765B" w:rsidP="005C765B">
      <w:pPr>
        <w:pStyle w:val="ListParagraph"/>
        <w:ind w:left="1080"/>
        <w:rPr>
          <w:rFonts w:asciiTheme="minorHAnsi" w:hAnsiTheme="minorHAnsi" w:cstheme="minorHAnsi"/>
          <w:color w:val="000000" w:themeColor="text1"/>
          <w:sz w:val="22"/>
          <w:szCs w:val="22"/>
        </w:rPr>
      </w:pPr>
    </w:p>
    <w:p w14:paraId="71B4475D" w14:textId="77777777" w:rsidR="005C765B" w:rsidRPr="005C765B" w:rsidRDefault="005C765B" w:rsidP="005C765B">
      <w:pPr>
        <w:rPr>
          <w:rFonts w:asciiTheme="minorHAnsi" w:hAnsiTheme="minorHAnsi" w:cstheme="minorHAnsi"/>
          <w:color w:val="000000" w:themeColor="text1"/>
          <w:sz w:val="22"/>
          <w:szCs w:val="22"/>
        </w:rPr>
      </w:pPr>
      <w:r w:rsidRPr="005C765B">
        <w:rPr>
          <w:rFonts w:asciiTheme="minorHAnsi" w:hAnsiTheme="minorHAnsi" w:cstheme="minorHAnsi"/>
          <w:noProof/>
          <w:color w:val="000000" w:themeColor="text1"/>
          <w:sz w:val="22"/>
          <w:szCs w:val="22"/>
        </w:rPr>
        <mc:AlternateContent>
          <mc:Choice Requires="wps">
            <w:drawing>
              <wp:anchor distT="0" distB="0" distL="114300" distR="114300" simplePos="0" relativeHeight="251658242" behindDoc="0" locked="0" layoutInCell="1" allowOverlap="1" wp14:anchorId="1CDD9E81" wp14:editId="7D167BAC">
                <wp:simplePos x="0" y="0"/>
                <wp:positionH relativeFrom="column">
                  <wp:align>center</wp:align>
                </wp:positionH>
                <wp:positionV relativeFrom="paragraph">
                  <wp:posOffset>0</wp:posOffset>
                </wp:positionV>
                <wp:extent cx="4852086" cy="15049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086" cy="1504950"/>
                        </a:xfrm>
                        <a:prstGeom prst="rect">
                          <a:avLst/>
                        </a:prstGeom>
                        <a:solidFill>
                          <a:srgbClr val="FFFFFF"/>
                        </a:solidFill>
                        <a:ln w="9525">
                          <a:solidFill>
                            <a:srgbClr val="000000"/>
                          </a:solidFill>
                          <a:miter lim="800000"/>
                          <a:headEnd/>
                          <a:tailEnd/>
                        </a:ln>
                      </wps:spPr>
                      <wps:txbx>
                        <w:txbxContent>
                          <w:p w14:paraId="568598D3" w14:textId="77777777" w:rsidR="00113835" w:rsidRDefault="001138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C9AF94B">
              <v:shape id="_x0000_s1029" style="position:absolute;margin-left:0;margin-top:0;width:382.05pt;height:11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" w14:anchorId="1CDD9E81">
                <v:textbox>
                  <w:txbxContent>
                    <w:p w:rsidR="00113835" w:rsidRDefault="00113835" w14:paraId="6A05A809" w14:textId="77777777"/>
                  </w:txbxContent>
                </v:textbox>
              </v:shape>
            </w:pict>
          </mc:Fallback>
        </mc:AlternateContent>
      </w:r>
    </w:p>
    <w:p w14:paraId="2C229D9E" w14:textId="77777777" w:rsidR="005C765B" w:rsidRPr="005C765B" w:rsidRDefault="005C765B" w:rsidP="005C765B">
      <w:pPr>
        <w:rPr>
          <w:rFonts w:asciiTheme="minorHAnsi" w:hAnsiTheme="minorHAnsi" w:cstheme="minorHAnsi"/>
          <w:color w:val="000000" w:themeColor="text1"/>
          <w:sz w:val="22"/>
          <w:szCs w:val="22"/>
        </w:rPr>
      </w:pPr>
    </w:p>
    <w:p w14:paraId="4705805A" w14:textId="77777777" w:rsidR="00C26271" w:rsidRDefault="00C26271" w:rsidP="00C26271">
      <w:pPr>
        <w:rPr>
          <w:rFonts w:asciiTheme="minorHAnsi" w:hAnsiTheme="minorHAnsi" w:cstheme="minorHAnsi"/>
          <w:color w:val="000000" w:themeColor="text1"/>
          <w:sz w:val="22"/>
          <w:szCs w:val="22"/>
        </w:rPr>
      </w:pPr>
    </w:p>
    <w:p w14:paraId="3919E140" w14:textId="77777777" w:rsidR="00C26271" w:rsidRPr="00C26271" w:rsidRDefault="00C26271" w:rsidP="00C26271">
      <w:pPr>
        <w:rPr>
          <w:rFonts w:asciiTheme="minorHAnsi" w:hAnsiTheme="minorHAnsi" w:cstheme="minorHAnsi"/>
          <w:color w:val="000000" w:themeColor="text1"/>
          <w:sz w:val="22"/>
          <w:szCs w:val="22"/>
        </w:rPr>
      </w:pPr>
    </w:p>
    <w:p w14:paraId="30E324F3" w14:textId="77777777" w:rsidR="00C26271" w:rsidRDefault="00C26271" w:rsidP="00C26271">
      <w:pPr>
        <w:ind w:left="720"/>
        <w:rPr>
          <w:b/>
          <w:color w:val="000000" w:themeColor="text1"/>
        </w:rPr>
      </w:pPr>
    </w:p>
    <w:p w14:paraId="150D49CF" w14:textId="77777777" w:rsidR="00C26271" w:rsidRDefault="00C26271" w:rsidP="00C26271">
      <w:pPr>
        <w:ind w:left="720"/>
        <w:rPr>
          <w:b/>
          <w:color w:val="000000" w:themeColor="text1"/>
        </w:rPr>
      </w:pPr>
    </w:p>
    <w:p w14:paraId="39D54146" w14:textId="77777777" w:rsidR="00C26271" w:rsidRPr="007A588B" w:rsidRDefault="00C26271" w:rsidP="00C26271">
      <w:pPr>
        <w:ind w:left="720"/>
        <w:rPr>
          <w:b/>
          <w:color w:val="000000" w:themeColor="text1"/>
        </w:rPr>
      </w:pPr>
    </w:p>
    <w:p w14:paraId="4535E150" w14:textId="77777777" w:rsidR="00C26271" w:rsidRPr="007A588B" w:rsidRDefault="00C26271" w:rsidP="00C26271">
      <w:pPr>
        <w:rPr>
          <w:rFonts w:asciiTheme="minorHAnsi" w:hAnsiTheme="minorHAnsi" w:cstheme="minorHAnsi"/>
          <w:color w:val="000000" w:themeColor="text1"/>
          <w:sz w:val="22"/>
          <w:szCs w:val="22"/>
        </w:rPr>
      </w:pPr>
    </w:p>
    <w:p w14:paraId="3F118D75" w14:textId="77777777" w:rsidR="00602382" w:rsidRDefault="00602382">
      <w:pPr>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br w:type="page"/>
      </w:r>
    </w:p>
    <w:p w14:paraId="7F601A63" w14:textId="0EFF6AE6" w:rsidR="004D7065" w:rsidRPr="007A588B" w:rsidRDefault="4CBDF753" w:rsidP="4CBDF753">
      <w:pPr>
        <w:jc w:val="center"/>
        <w:rPr>
          <w:rFonts w:asciiTheme="minorHAnsi" w:hAnsiTheme="minorHAnsi" w:cstheme="minorBidi"/>
          <w:b/>
          <w:bCs/>
          <w:color w:val="000000" w:themeColor="text1"/>
          <w:sz w:val="28"/>
          <w:szCs w:val="28"/>
        </w:rPr>
      </w:pPr>
      <w:r w:rsidRPr="4CBDF753">
        <w:rPr>
          <w:rFonts w:asciiTheme="minorHAnsi" w:hAnsiTheme="minorHAnsi" w:cstheme="minorBidi"/>
          <w:b/>
          <w:bCs/>
          <w:color w:val="000000" w:themeColor="text1"/>
          <w:sz w:val="28"/>
          <w:szCs w:val="28"/>
        </w:rPr>
        <w:lastRenderedPageBreak/>
        <w:t xml:space="preserve">Appendix B: Addendum for inclusion with Service-Learning Syllabi </w:t>
      </w:r>
      <w:r w:rsidRPr="4CBDF753">
        <w:rPr>
          <w:rFonts w:asciiTheme="minorHAnsi" w:hAnsiTheme="minorHAnsi" w:cstheme="minorBidi"/>
          <w:i/>
          <w:iCs/>
          <w:color w:val="000000" w:themeColor="text1"/>
          <w:sz w:val="20"/>
          <w:szCs w:val="20"/>
        </w:rPr>
        <w:t xml:space="preserve">This form is to be included with service-learning syllabi to further explain the university’s experiential learning expectations. </w:t>
      </w:r>
      <w:r w:rsidR="004D7065">
        <w:rPr>
          <w:noProof/>
        </w:rPr>
        <w:lastRenderedPageBreak/>
        <w:drawing>
          <wp:inline distT="0" distB="0" distL="0" distR="0" wp14:anchorId="3BA1D002" wp14:editId="1D91CE3F">
            <wp:extent cx="6330054" cy="8143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3153" cy="8147863"/>
                    </a:xfrm>
                    <a:prstGeom prst="rect">
                      <a:avLst/>
                    </a:prstGeom>
                    <a:noFill/>
                    <a:ln>
                      <a:noFill/>
                    </a:ln>
                  </pic:spPr>
                </pic:pic>
              </a:graphicData>
            </a:graphic>
          </wp:inline>
        </w:drawing>
      </w:r>
    </w:p>
    <w:sectPr w:rsidR="004D7065" w:rsidRPr="007A588B">
      <w:headerReference w:type="default" r:id="rId11"/>
      <w:footerReference w:type="even"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37AC7" w14:textId="77777777" w:rsidR="009C6348" w:rsidRDefault="009C6348">
      <w:r>
        <w:separator/>
      </w:r>
    </w:p>
  </w:endnote>
  <w:endnote w:type="continuationSeparator" w:id="0">
    <w:p w14:paraId="66168822" w14:textId="77777777" w:rsidR="009C6348" w:rsidRDefault="009C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D94" w14:textId="77777777" w:rsidR="00113835" w:rsidRDefault="001138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4CF2BE" w14:textId="77777777" w:rsidR="00113835" w:rsidRDefault="001138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4EFD" w14:textId="77777777" w:rsidR="00113835" w:rsidRDefault="00113835">
    <w:pPr>
      <w:pStyle w:val="Footer"/>
      <w:framePr w:wrap="around" w:vAnchor="text" w:hAnchor="margin" w:xAlign="right" w:y="1"/>
      <w:rPr>
        <w:rStyle w:val="PageNumber"/>
      </w:rPr>
    </w:pPr>
  </w:p>
  <w:p w14:paraId="2C51F197" w14:textId="6F9EFF51" w:rsidR="00113835" w:rsidRPr="00477187" w:rsidRDefault="6B9FD740" w:rsidP="4CBDF753">
    <w:pPr>
      <w:pStyle w:val="Footer"/>
      <w:ind w:right="360"/>
      <w:rPr>
        <w:rFonts w:asciiTheme="minorHAnsi" w:hAnsiTheme="minorHAnsi" w:cstheme="minorBidi"/>
        <w:sz w:val="20"/>
        <w:szCs w:val="20"/>
      </w:rPr>
    </w:pPr>
    <w:r w:rsidRPr="6B9FD740">
      <w:rPr>
        <w:rFonts w:asciiTheme="minorHAnsi" w:hAnsiTheme="minorHAnsi" w:cstheme="minorBidi"/>
        <w:sz w:val="20"/>
        <w:szCs w:val="20"/>
      </w:rPr>
      <w:t xml:space="preserve">Page </w:t>
    </w:r>
    <w:r w:rsidR="00113835" w:rsidRPr="6B9FD740">
      <w:rPr>
        <w:rFonts w:asciiTheme="minorHAnsi" w:hAnsiTheme="minorHAnsi" w:cstheme="minorBidi"/>
        <w:noProof/>
        <w:sz w:val="20"/>
        <w:szCs w:val="20"/>
      </w:rPr>
      <w:fldChar w:fldCharType="begin"/>
    </w:r>
    <w:r w:rsidR="00113835" w:rsidRPr="6B9FD740">
      <w:rPr>
        <w:rFonts w:asciiTheme="minorHAnsi" w:hAnsiTheme="minorHAnsi" w:cstheme="minorBidi"/>
        <w:sz w:val="20"/>
        <w:szCs w:val="20"/>
      </w:rPr>
      <w:instrText xml:space="preserve"> PAGE </w:instrText>
    </w:r>
    <w:r w:rsidR="00113835" w:rsidRPr="6B9FD740">
      <w:rPr>
        <w:rFonts w:asciiTheme="minorHAnsi" w:hAnsiTheme="minorHAnsi" w:cstheme="minorBidi"/>
        <w:sz w:val="20"/>
        <w:szCs w:val="20"/>
      </w:rPr>
      <w:fldChar w:fldCharType="separate"/>
    </w:r>
    <w:r w:rsidRPr="6B9FD740">
      <w:rPr>
        <w:rFonts w:asciiTheme="minorHAnsi" w:hAnsiTheme="minorHAnsi" w:cstheme="minorBidi"/>
        <w:noProof/>
        <w:sz w:val="20"/>
        <w:szCs w:val="20"/>
      </w:rPr>
      <w:t>1</w:t>
    </w:r>
    <w:r w:rsidR="00113835" w:rsidRPr="6B9FD740">
      <w:rPr>
        <w:rFonts w:asciiTheme="minorHAnsi" w:hAnsiTheme="minorHAnsi" w:cstheme="minorBidi"/>
        <w:noProof/>
        <w:sz w:val="20"/>
        <w:szCs w:val="20"/>
      </w:rPr>
      <w:fldChar w:fldCharType="end"/>
    </w:r>
    <w:r w:rsidRPr="6B9FD740">
      <w:rPr>
        <w:rFonts w:asciiTheme="minorHAnsi" w:hAnsiTheme="minorHAnsi" w:cstheme="minorBidi"/>
        <w:sz w:val="20"/>
        <w:szCs w:val="20"/>
      </w:rPr>
      <w:t xml:space="preserve"> of </w:t>
    </w:r>
    <w:r w:rsidR="00113835" w:rsidRPr="6B9FD740">
      <w:rPr>
        <w:rFonts w:asciiTheme="minorHAnsi" w:hAnsiTheme="minorHAnsi" w:cstheme="minorBidi"/>
        <w:noProof/>
        <w:sz w:val="20"/>
        <w:szCs w:val="20"/>
      </w:rPr>
      <w:fldChar w:fldCharType="begin"/>
    </w:r>
    <w:r w:rsidR="00113835" w:rsidRPr="6B9FD740">
      <w:rPr>
        <w:rFonts w:asciiTheme="minorHAnsi" w:hAnsiTheme="minorHAnsi" w:cstheme="minorBidi"/>
        <w:sz w:val="20"/>
        <w:szCs w:val="20"/>
      </w:rPr>
      <w:instrText xml:space="preserve"> NUMPAGES </w:instrText>
    </w:r>
    <w:r w:rsidR="00113835" w:rsidRPr="6B9FD740">
      <w:rPr>
        <w:rFonts w:asciiTheme="minorHAnsi" w:hAnsiTheme="minorHAnsi" w:cstheme="minorBidi"/>
        <w:sz w:val="20"/>
        <w:szCs w:val="20"/>
      </w:rPr>
      <w:fldChar w:fldCharType="separate"/>
    </w:r>
    <w:r w:rsidRPr="6B9FD740">
      <w:rPr>
        <w:rFonts w:asciiTheme="minorHAnsi" w:hAnsiTheme="minorHAnsi" w:cstheme="minorBidi"/>
        <w:noProof/>
        <w:sz w:val="20"/>
        <w:szCs w:val="20"/>
      </w:rPr>
      <w:t>11</w:t>
    </w:r>
    <w:r w:rsidR="00113835" w:rsidRPr="6B9FD740">
      <w:rPr>
        <w:rFonts w:asciiTheme="minorHAnsi" w:hAnsiTheme="minorHAnsi" w:cstheme="minorBidi"/>
        <w:noProof/>
        <w:sz w:val="20"/>
        <w:szCs w:val="20"/>
      </w:rPr>
      <w:fldChar w:fldCharType="end"/>
    </w:r>
    <w:r w:rsidR="00113835">
      <w:tab/>
    </w:r>
    <w:r w:rsidR="00113835">
      <w:tab/>
    </w:r>
    <w:r w:rsidRPr="6B9FD740">
      <w:rPr>
        <w:rFonts w:asciiTheme="minorHAnsi" w:hAnsiTheme="minorHAnsi" w:cstheme="minorBidi"/>
        <w:i/>
        <w:iCs/>
        <w:noProof/>
        <w:sz w:val="20"/>
        <w:szCs w:val="20"/>
      </w:rPr>
      <w:t>Revised February 2026</w:t>
    </w:r>
  </w:p>
  <w:p w14:paraId="0B715F38" w14:textId="10A1C582" w:rsidR="4CBDF753" w:rsidRDefault="4CBDF753" w:rsidP="4CBDF753">
    <w:pPr>
      <w:pStyle w:val="Footer"/>
      <w:ind w:right="360"/>
      <w:rPr>
        <w:rFonts w:asciiTheme="minorHAnsi" w:hAnsiTheme="minorHAnsi" w:cstheme="minorBidi"/>
        <w:i/>
        <w:iCs/>
        <w:noProo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25BD7" w14:textId="77777777" w:rsidR="009C6348" w:rsidRDefault="009C6348">
      <w:r>
        <w:separator/>
      </w:r>
    </w:p>
  </w:footnote>
  <w:footnote w:type="continuationSeparator" w:id="0">
    <w:p w14:paraId="5674C1F2" w14:textId="77777777" w:rsidR="009C6348" w:rsidRDefault="009C6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CBDF753" w14:paraId="11028874" w14:textId="77777777" w:rsidTr="4CBDF753">
      <w:trPr>
        <w:trHeight w:val="300"/>
      </w:trPr>
      <w:tc>
        <w:tcPr>
          <w:tcW w:w="3600" w:type="dxa"/>
        </w:tcPr>
        <w:p w14:paraId="286C96F9" w14:textId="48960BE4" w:rsidR="4CBDF753" w:rsidRDefault="4CBDF753" w:rsidP="4CBDF753">
          <w:pPr>
            <w:pStyle w:val="Header"/>
            <w:ind w:left="-115"/>
          </w:pPr>
        </w:p>
      </w:tc>
      <w:tc>
        <w:tcPr>
          <w:tcW w:w="3600" w:type="dxa"/>
        </w:tcPr>
        <w:p w14:paraId="45863264" w14:textId="79667600" w:rsidR="4CBDF753" w:rsidRDefault="4CBDF753" w:rsidP="4CBDF753">
          <w:pPr>
            <w:pStyle w:val="Header"/>
            <w:jc w:val="center"/>
          </w:pPr>
        </w:p>
      </w:tc>
      <w:tc>
        <w:tcPr>
          <w:tcW w:w="3600" w:type="dxa"/>
        </w:tcPr>
        <w:p w14:paraId="455FF3DD" w14:textId="2BD7657A" w:rsidR="4CBDF753" w:rsidRDefault="4CBDF753" w:rsidP="4CBDF753">
          <w:pPr>
            <w:pStyle w:val="Header"/>
            <w:ind w:right="-115"/>
            <w:jc w:val="right"/>
          </w:pPr>
        </w:p>
      </w:tc>
    </w:tr>
  </w:tbl>
  <w:p w14:paraId="527568FB" w14:textId="4EA6A331" w:rsidR="4CBDF753" w:rsidRDefault="4CBDF753" w:rsidP="4CBDF75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VpuRAExz" int2:invalidationBookmarkName="" int2:hashCode="YD+82+V1vFecXo" int2:id="euwO4UAX">
      <int2:state int2:value="Rejected" int2:type="style"/>
    </int2:bookmark>
    <int2:bookmark int2:bookmarkName="_Int_ACLcx6Gt" int2:invalidationBookmarkName="" int2:hashCode="YD+82+V1vFecXo" int2:id="uGO05mZL">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CDF"/>
    <w:multiLevelType w:val="multilevel"/>
    <w:tmpl w:val="0690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A5121"/>
    <w:multiLevelType w:val="hybridMultilevel"/>
    <w:tmpl w:val="37F06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D64F9"/>
    <w:multiLevelType w:val="hybridMultilevel"/>
    <w:tmpl w:val="D73A76FE"/>
    <w:lvl w:ilvl="0" w:tplc="52EA398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17BB3"/>
    <w:multiLevelType w:val="hybridMultilevel"/>
    <w:tmpl w:val="E43439B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A8C3034"/>
    <w:multiLevelType w:val="hybridMultilevel"/>
    <w:tmpl w:val="10142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61206"/>
    <w:multiLevelType w:val="hybridMultilevel"/>
    <w:tmpl w:val="D7C64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11179"/>
    <w:multiLevelType w:val="multilevel"/>
    <w:tmpl w:val="F504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B657F"/>
    <w:multiLevelType w:val="hybridMultilevel"/>
    <w:tmpl w:val="3146CC2C"/>
    <w:lvl w:ilvl="0" w:tplc="52EA3984">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0687C"/>
    <w:multiLevelType w:val="hybridMultilevel"/>
    <w:tmpl w:val="55589274"/>
    <w:lvl w:ilvl="0" w:tplc="52EA398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333EA8"/>
    <w:multiLevelType w:val="hybridMultilevel"/>
    <w:tmpl w:val="CC8CAC68"/>
    <w:lvl w:ilvl="0" w:tplc="52EA398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E333E1"/>
    <w:multiLevelType w:val="hybridMultilevel"/>
    <w:tmpl w:val="F7AC0274"/>
    <w:lvl w:ilvl="0" w:tplc="C13CC4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23628"/>
    <w:multiLevelType w:val="multilevel"/>
    <w:tmpl w:val="C7DC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328B0"/>
    <w:multiLevelType w:val="hybridMultilevel"/>
    <w:tmpl w:val="25D494FC"/>
    <w:lvl w:ilvl="0" w:tplc="0409000B">
      <w:start w:val="1"/>
      <w:numFmt w:val="bullet"/>
      <w:lvlText w:val=""/>
      <w:lvlJc w:val="left"/>
      <w:pPr>
        <w:tabs>
          <w:tab w:val="num" w:pos="1140"/>
        </w:tabs>
        <w:ind w:left="1140" w:hanging="360"/>
      </w:pPr>
      <w:rPr>
        <w:rFonts w:ascii="Wingdings" w:hAnsi="Wingdings"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3" w15:restartNumberingAfterBreak="0">
    <w:nsid w:val="2A9F5583"/>
    <w:multiLevelType w:val="hybridMultilevel"/>
    <w:tmpl w:val="FF342680"/>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7B2882"/>
    <w:multiLevelType w:val="hybridMultilevel"/>
    <w:tmpl w:val="5D062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3632D82"/>
    <w:multiLevelType w:val="hybridMultilevel"/>
    <w:tmpl w:val="845A12EC"/>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2F3535"/>
    <w:multiLevelType w:val="hybridMultilevel"/>
    <w:tmpl w:val="F2625FCC"/>
    <w:lvl w:ilvl="0" w:tplc="52EA398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5D7A50"/>
    <w:multiLevelType w:val="hybridMultilevel"/>
    <w:tmpl w:val="3A647AB8"/>
    <w:lvl w:ilvl="0" w:tplc="52EA398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612138"/>
    <w:multiLevelType w:val="hybridMultilevel"/>
    <w:tmpl w:val="45E4A946"/>
    <w:lvl w:ilvl="0" w:tplc="52EA398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CF1744"/>
    <w:multiLevelType w:val="hybridMultilevel"/>
    <w:tmpl w:val="729673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F97E48"/>
    <w:multiLevelType w:val="hybridMultilevel"/>
    <w:tmpl w:val="CFDCD0E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9804D1"/>
    <w:multiLevelType w:val="hybridMultilevel"/>
    <w:tmpl w:val="EF0AE05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99F1999"/>
    <w:multiLevelType w:val="hybridMultilevel"/>
    <w:tmpl w:val="86E8E0A6"/>
    <w:lvl w:ilvl="0" w:tplc="52EA398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205FBC"/>
    <w:multiLevelType w:val="hybridMultilevel"/>
    <w:tmpl w:val="1EC267EC"/>
    <w:lvl w:ilvl="0" w:tplc="65D874C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324AE2"/>
    <w:multiLevelType w:val="multilevel"/>
    <w:tmpl w:val="2FBA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341063"/>
    <w:multiLevelType w:val="hybridMultilevel"/>
    <w:tmpl w:val="A9E404D6"/>
    <w:lvl w:ilvl="0" w:tplc="0409000F">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26" w15:restartNumberingAfterBreak="0">
    <w:nsid w:val="586D107C"/>
    <w:multiLevelType w:val="hybridMultilevel"/>
    <w:tmpl w:val="2D4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3F4616"/>
    <w:multiLevelType w:val="hybridMultilevel"/>
    <w:tmpl w:val="F4E6B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564629"/>
    <w:multiLevelType w:val="hybridMultilevel"/>
    <w:tmpl w:val="B9F0D438"/>
    <w:lvl w:ilvl="0" w:tplc="52EA398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E910F3"/>
    <w:multiLevelType w:val="multilevel"/>
    <w:tmpl w:val="D7A8C21A"/>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B73700"/>
    <w:multiLevelType w:val="hybridMultilevel"/>
    <w:tmpl w:val="8AEC1E14"/>
    <w:lvl w:ilvl="0" w:tplc="52EA398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8BE7E10"/>
    <w:multiLevelType w:val="hybridMultilevel"/>
    <w:tmpl w:val="EA3217E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A116BB9"/>
    <w:multiLevelType w:val="hybridMultilevel"/>
    <w:tmpl w:val="C78AA70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460673D"/>
    <w:multiLevelType w:val="hybridMultilevel"/>
    <w:tmpl w:val="25D494FC"/>
    <w:lvl w:ilvl="0" w:tplc="52EA3984">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4" w15:restartNumberingAfterBreak="0">
    <w:nsid w:val="757F6B2F"/>
    <w:multiLevelType w:val="hybridMultilevel"/>
    <w:tmpl w:val="66C638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F04FB8"/>
    <w:multiLevelType w:val="hybridMultilevel"/>
    <w:tmpl w:val="BD62CF0C"/>
    <w:lvl w:ilvl="0" w:tplc="967E02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52022F"/>
    <w:multiLevelType w:val="hybridMultilevel"/>
    <w:tmpl w:val="DC962B5A"/>
    <w:lvl w:ilvl="0" w:tplc="52EA398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7E853F3"/>
    <w:multiLevelType w:val="hybridMultilevel"/>
    <w:tmpl w:val="8DC65398"/>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1E5202"/>
    <w:multiLevelType w:val="hybridMultilevel"/>
    <w:tmpl w:val="DA2C75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2C50A2"/>
    <w:multiLevelType w:val="hybridMultilevel"/>
    <w:tmpl w:val="BD62CF0C"/>
    <w:lvl w:ilvl="0" w:tplc="967E02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BA6A1B"/>
    <w:multiLevelType w:val="hybridMultilevel"/>
    <w:tmpl w:val="C05030EC"/>
    <w:lvl w:ilvl="0" w:tplc="52EA398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4030227">
    <w:abstractNumId w:val="13"/>
  </w:num>
  <w:num w:numId="2" w16cid:durableId="797793912">
    <w:abstractNumId w:val="25"/>
  </w:num>
  <w:num w:numId="3" w16cid:durableId="385837064">
    <w:abstractNumId w:val="15"/>
  </w:num>
  <w:num w:numId="4" w16cid:durableId="1664311922">
    <w:abstractNumId w:val="12"/>
  </w:num>
  <w:num w:numId="5" w16cid:durableId="1939366730">
    <w:abstractNumId w:val="38"/>
  </w:num>
  <w:num w:numId="6" w16cid:durableId="247277070">
    <w:abstractNumId w:val="31"/>
  </w:num>
  <w:num w:numId="7" w16cid:durableId="1854493619">
    <w:abstractNumId w:val="21"/>
  </w:num>
  <w:num w:numId="8" w16cid:durableId="611010561">
    <w:abstractNumId w:val="20"/>
  </w:num>
  <w:num w:numId="9" w16cid:durableId="861746393">
    <w:abstractNumId w:val="32"/>
  </w:num>
  <w:num w:numId="10" w16cid:durableId="707879312">
    <w:abstractNumId w:val="33"/>
  </w:num>
  <w:num w:numId="11" w16cid:durableId="1092119752">
    <w:abstractNumId w:val="30"/>
  </w:num>
  <w:num w:numId="12" w16cid:durableId="288173210">
    <w:abstractNumId w:val="17"/>
  </w:num>
  <w:num w:numId="13" w16cid:durableId="146897308">
    <w:abstractNumId w:val="18"/>
  </w:num>
  <w:num w:numId="14" w16cid:durableId="1708949156">
    <w:abstractNumId w:val="16"/>
  </w:num>
  <w:num w:numId="15" w16cid:durableId="1143963358">
    <w:abstractNumId w:val="22"/>
  </w:num>
  <w:num w:numId="16" w16cid:durableId="671638818">
    <w:abstractNumId w:val="40"/>
  </w:num>
  <w:num w:numId="17" w16cid:durableId="2109353087">
    <w:abstractNumId w:val="2"/>
  </w:num>
  <w:num w:numId="18" w16cid:durableId="441151139">
    <w:abstractNumId w:val="9"/>
  </w:num>
  <w:num w:numId="19" w16cid:durableId="425928213">
    <w:abstractNumId w:val="28"/>
  </w:num>
  <w:num w:numId="20" w16cid:durableId="554508492">
    <w:abstractNumId w:val="5"/>
  </w:num>
  <w:num w:numId="21" w16cid:durableId="1646855073">
    <w:abstractNumId w:val="0"/>
  </w:num>
  <w:num w:numId="22" w16cid:durableId="1635670198">
    <w:abstractNumId w:val="11"/>
  </w:num>
  <w:num w:numId="23" w16cid:durableId="1056391492">
    <w:abstractNumId w:val="24"/>
  </w:num>
  <w:num w:numId="24" w16cid:durableId="785152797">
    <w:abstractNumId w:val="6"/>
  </w:num>
  <w:num w:numId="25" w16cid:durableId="293946775">
    <w:abstractNumId w:val="29"/>
  </w:num>
  <w:num w:numId="26" w16cid:durableId="1538470471">
    <w:abstractNumId w:val="14"/>
  </w:num>
  <w:num w:numId="27" w16cid:durableId="2069104011">
    <w:abstractNumId w:val="23"/>
  </w:num>
  <w:num w:numId="28" w16cid:durableId="1507943227">
    <w:abstractNumId w:val="19"/>
  </w:num>
  <w:num w:numId="29" w16cid:durableId="431702341">
    <w:abstractNumId w:val="26"/>
  </w:num>
  <w:num w:numId="30" w16cid:durableId="1328824484">
    <w:abstractNumId w:val="34"/>
  </w:num>
  <w:num w:numId="31" w16cid:durableId="1185285546">
    <w:abstractNumId w:val="10"/>
  </w:num>
  <w:num w:numId="32" w16cid:durableId="1658531478">
    <w:abstractNumId w:val="35"/>
  </w:num>
  <w:num w:numId="33" w16cid:durableId="1684895353">
    <w:abstractNumId w:val="7"/>
  </w:num>
  <w:num w:numId="34" w16cid:durableId="406071145">
    <w:abstractNumId w:val="37"/>
  </w:num>
  <w:num w:numId="35" w16cid:durableId="247352287">
    <w:abstractNumId w:val="3"/>
  </w:num>
  <w:num w:numId="36" w16cid:durableId="1053895600">
    <w:abstractNumId w:val="39"/>
  </w:num>
  <w:num w:numId="37" w16cid:durableId="1433014691">
    <w:abstractNumId w:val="36"/>
  </w:num>
  <w:num w:numId="38" w16cid:durableId="841356571">
    <w:abstractNumId w:val="4"/>
  </w:num>
  <w:num w:numId="39" w16cid:durableId="1950776126">
    <w:abstractNumId w:val="27"/>
  </w:num>
  <w:num w:numId="40" w16cid:durableId="791479737">
    <w:abstractNumId w:val="8"/>
  </w:num>
  <w:num w:numId="41" w16cid:durableId="163470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A89"/>
    <w:rsid w:val="00002722"/>
    <w:rsid w:val="0002302A"/>
    <w:rsid w:val="00084756"/>
    <w:rsid w:val="000C4D19"/>
    <w:rsid w:val="000F3248"/>
    <w:rsid w:val="00113835"/>
    <w:rsid w:val="00116539"/>
    <w:rsid w:val="00136474"/>
    <w:rsid w:val="001764AC"/>
    <w:rsid w:val="00194E0B"/>
    <w:rsid w:val="001B23D6"/>
    <w:rsid w:val="001C3097"/>
    <w:rsid w:val="001E41AA"/>
    <w:rsid w:val="001E7BF5"/>
    <w:rsid w:val="00201C89"/>
    <w:rsid w:val="00226A2B"/>
    <w:rsid w:val="00270086"/>
    <w:rsid w:val="0031288A"/>
    <w:rsid w:val="00313A86"/>
    <w:rsid w:val="00314AB0"/>
    <w:rsid w:val="00345AA2"/>
    <w:rsid w:val="003508A6"/>
    <w:rsid w:val="003535E1"/>
    <w:rsid w:val="00375618"/>
    <w:rsid w:val="00381426"/>
    <w:rsid w:val="003C2754"/>
    <w:rsid w:val="003D3471"/>
    <w:rsid w:val="0041451B"/>
    <w:rsid w:val="00415C5B"/>
    <w:rsid w:val="00422551"/>
    <w:rsid w:val="004619BA"/>
    <w:rsid w:val="00466210"/>
    <w:rsid w:val="00477187"/>
    <w:rsid w:val="004776D9"/>
    <w:rsid w:val="00490BB6"/>
    <w:rsid w:val="00496BAB"/>
    <w:rsid w:val="004D7065"/>
    <w:rsid w:val="00502E48"/>
    <w:rsid w:val="005037D1"/>
    <w:rsid w:val="00506F7B"/>
    <w:rsid w:val="0052167A"/>
    <w:rsid w:val="00557359"/>
    <w:rsid w:val="005B6996"/>
    <w:rsid w:val="005C765B"/>
    <w:rsid w:val="00602382"/>
    <w:rsid w:val="0065110E"/>
    <w:rsid w:val="00680630"/>
    <w:rsid w:val="006A1E2E"/>
    <w:rsid w:val="006B6160"/>
    <w:rsid w:val="006B7EDF"/>
    <w:rsid w:val="006E0778"/>
    <w:rsid w:val="00727ED9"/>
    <w:rsid w:val="007A588B"/>
    <w:rsid w:val="007C25CC"/>
    <w:rsid w:val="007E6902"/>
    <w:rsid w:val="007F031C"/>
    <w:rsid w:val="007F3261"/>
    <w:rsid w:val="00850441"/>
    <w:rsid w:val="008648B8"/>
    <w:rsid w:val="0087423D"/>
    <w:rsid w:val="00900B85"/>
    <w:rsid w:val="00932D99"/>
    <w:rsid w:val="00951F83"/>
    <w:rsid w:val="0097035D"/>
    <w:rsid w:val="009763C9"/>
    <w:rsid w:val="009A1C10"/>
    <w:rsid w:val="009C6348"/>
    <w:rsid w:val="00A3605C"/>
    <w:rsid w:val="00B1127D"/>
    <w:rsid w:val="00B979F0"/>
    <w:rsid w:val="00BE48A0"/>
    <w:rsid w:val="00BE6CFE"/>
    <w:rsid w:val="00C137C0"/>
    <w:rsid w:val="00C15514"/>
    <w:rsid w:val="00C26271"/>
    <w:rsid w:val="00C819D5"/>
    <w:rsid w:val="00CA25F9"/>
    <w:rsid w:val="00CB1EBC"/>
    <w:rsid w:val="00CC2EF4"/>
    <w:rsid w:val="00D02F19"/>
    <w:rsid w:val="00D14A89"/>
    <w:rsid w:val="00D14E04"/>
    <w:rsid w:val="00D20CA3"/>
    <w:rsid w:val="00D330DB"/>
    <w:rsid w:val="00D34C2F"/>
    <w:rsid w:val="00D97EDF"/>
    <w:rsid w:val="00DE39CA"/>
    <w:rsid w:val="00E76916"/>
    <w:rsid w:val="00ED04A8"/>
    <w:rsid w:val="00F3754E"/>
    <w:rsid w:val="00F52AE0"/>
    <w:rsid w:val="00F53857"/>
    <w:rsid w:val="00F76142"/>
    <w:rsid w:val="00F84130"/>
    <w:rsid w:val="00FB40B2"/>
    <w:rsid w:val="00FC3629"/>
    <w:rsid w:val="00FF16A0"/>
    <w:rsid w:val="0F008282"/>
    <w:rsid w:val="2C8D85DA"/>
    <w:rsid w:val="391E91DF"/>
    <w:rsid w:val="4B5FEED0"/>
    <w:rsid w:val="4CBDF753"/>
    <w:rsid w:val="6229D5ED"/>
    <w:rsid w:val="6B9FD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FDD40"/>
  <w15:docId w15:val="{540C3249-F763-4D4F-B659-704F5943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jc w:val="center"/>
      <w:outlineLvl w:val="0"/>
    </w:pPr>
    <w:rPr>
      <w:b/>
      <w:bCs/>
    </w:rPr>
  </w:style>
  <w:style w:type="paragraph" w:styleId="Heading2">
    <w:name w:val="heading 2"/>
    <w:basedOn w:val="Normal"/>
    <w:next w:val="Normal"/>
    <w:qFormat/>
    <w:pPr>
      <w:keepNext/>
      <w:outlineLvl w:val="1"/>
    </w:pPr>
    <w:rPr>
      <w:b/>
      <w:bCs/>
      <w:i/>
      <w:iCs/>
    </w:rPr>
  </w:style>
  <w:style w:type="paragraph" w:styleId="Heading3">
    <w:name w:val="heading 3"/>
    <w:basedOn w:val="Normal"/>
    <w:next w:val="Normal"/>
    <w:qFormat/>
    <w:pPr>
      <w:keepNext/>
      <w:ind w:left="360"/>
      <w:jc w:val="both"/>
      <w:outlineLvl w:val="2"/>
    </w:pPr>
    <w:rPr>
      <w:b/>
      <w:bCs/>
    </w:rPr>
  </w:style>
  <w:style w:type="paragraph" w:styleId="Heading4">
    <w:name w:val="heading 4"/>
    <w:basedOn w:val="Normal"/>
    <w:next w:val="Normal"/>
    <w:qFormat/>
    <w:pPr>
      <w:keepNext/>
      <w:ind w:left="360"/>
      <w:jc w:val="center"/>
      <w:outlineLvl w:val="3"/>
    </w:pPr>
    <w:rPr>
      <w:b/>
      <w:bCs/>
    </w:rPr>
  </w:style>
  <w:style w:type="paragraph" w:styleId="Heading5">
    <w:name w:val="heading 5"/>
    <w:basedOn w:val="Normal"/>
    <w:next w:val="Normal"/>
    <w:qFormat/>
    <w:pPr>
      <w:keepNext/>
      <w:outlineLvl w:val="4"/>
    </w:pPr>
    <w:rPr>
      <w:b/>
      <w:bCs/>
      <w:u w:val="single"/>
    </w:rPr>
  </w:style>
  <w:style w:type="paragraph" w:styleId="Heading7">
    <w:name w:val="heading 7"/>
    <w:basedOn w:val="Normal"/>
    <w:next w:val="Normal"/>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b/>
      <w:bCs/>
      <w:sz w:val="36"/>
    </w:rPr>
  </w:style>
  <w:style w:type="paragraph" w:styleId="BodyText2">
    <w:name w:val="Body Text 2"/>
    <w:basedOn w:val="Normal"/>
    <w:semiHidden/>
    <w:pPr>
      <w:widowControl w:val="0"/>
      <w:overflowPunct w:val="0"/>
      <w:autoSpaceDE w:val="0"/>
      <w:autoSpaceDN w:val="0"/>
      <w:adjustRightInd w:val="0"/>
      <w:textAlignment w:val="baseline"/>
    </w:pPr>
    <w:rPr>
      <w:szCs w:val="20"/>
      <w:u w:val="single"/>
    </w:rPr>
  </w:style>
  <w:style w:type="character" w:styleId="Hyperlink">
    <w:name w:val="Hyperlink"/>
    <w:basedOn w:val="DefaultParagraphFont"/>
    <w:uiPriority w:val="99"/>
    <w:rPr>
      <w:color w:val="0000FF"/>
      <w:u w:val="single"/>
    </w:rPr>
  </w:style>
  <w:style w:type="paragraph" w:styleId="BodyText3">
    <w:name w:val="Body Text 3"/>
    <w:basedOn w:val="Normal"/>
    <w:semiHidden/>
    <w:pPr>
      <w:jc w:val="both"/>
    </w:pPr>
    <w:rPr>
      <w:b/>
      <w:bCs/>
    </w:rPr>
  </w:style>
  <w:style w:type="character" w:styleId="FollowedHyperlink">
    <w:name w:val="FollowedHyperlink"/>
    <w:basedOn w:val="DefaultParagraphFont"/>
    <w:semiHidden/>
    <w:rPr>
      <w:color w:val="800080"/>
      <w:u w:val="single"/>
    </w:rPr>
  </w:style>
  <w:style w:type="paragraph" w:styleId="BodyTextIndent">
    <w:name w:val="Body Text Indent"/>
    <w:basedOn w:val="Normal"/>
    <w:semiHidden/>
    <w:pPr>
      <w:ind w:left="1080"/>
    </w:pPr>
  </w:style>
  <w:style w:type="paragraph" w:styleId="Title">
    <w:name w:val="Title"/>
    <w:basedOn w:val="Normal"/>
    <w:qFormat/>
    <w:pPr>
      <w:jc w:val="center"/>
    </w:pPr>
    <w:rPr>
      <w:b/>
      <w:bCs/>
      <w:sz w:val="22"/>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character" w:styleId="Strong">
    <w:name w:val="Strong"/>
    <w:basedOn w:val="DefaultParagraphFont"/>
    <w:uiPriority w:val="22"/>
    <w:qFormat/>
    <w:rsid w:val="00BE6CFE"/>
    <w:rPr>
      <w:b/>
      <w:bCs/>
    </w:rPr>
  </w:style>
  <w:style w:type="paragraph" w:styleId="NormalWeb">
    <w:name w:val="Normal (Web)"/>
    <w:basedOn w:val="Normal"/>
    <w:uiPriority w:val="99"/>
    <w:rsid w:val="00BE6CFE"/>
    <w:pPr>
      <w:spacing w:before="100" w:beforeAutospacing="1" w:after="100" w:afterAutospacing="1"/>
    </w:pPr>
  </w:style>
  <w:style w:type="character" w:customStyle="1" w:styleId="e">
    <w:name w:val="e"/>
    <w:basedOn w:val="DefaultParagraphFont"/>
    <w:rsid w:val="00BE6CFE"/>
    <w:rPr>
      <w:rFonts w:cs="Times New Roman"/>
    </w:rPr>
  </w:style>
  <w:style w:type="paragraph" w:styleId="ListParagraph">
    <w:name w:val="List Paragraph"/>
    <w:basedOn w:val="Normal"/>
    <w:uiPriority w:val="34"/>
    <w:qFormat/>
    <w:rsid w:val="00BE6CFE"/>
    <w:pPr>
      <w:ind w:left="720"/>
      <w:contextualSpacing/>
    </w:pPr>
  </w:style>
  <w:style w:type="paragraph" w:styleId="BalloonText">
    <w:name w:val="Balloon Text"/>
    <w:basedOn w:val="Normal"/>
    <w:link w:val="BalloonTextChar"/>
    <w:uiPriority w:val="99"/>
    <w:semiHidden/>
    <w:unhideWhenUsed/>
    <w:rsid w:val="00BE6CFE"/>
    <w:rPr>
      <w:rFonts w:ascii="Tahoma" w:hAnsi="Tahoma" w:cs="Tahoma"/>
      <w:sz w:val="16"/>
      <w:szCs w:val="16"/>
    </w:rPr>
  </w:style>
  <w:style w:type="character" w:customStyle="1" w:styleId="BalloonTextChar">
    <w:name w:val="Balloon Text Char"/>
    <w:basedOn w:val="DefaultParagraphFont"/>
    <w:link w:val="BalloonText"/>
    <w:uiPriority w:val="99"/>
    <w:semiHidden/>
    <w:rsid w:val="00BE6CFE"/>
    <w:rPr>
      <w:rFonts w:ascii="Tahoma" w:hAnsi="Tahoma" w:cs="Tahoma"/>
      <w:sz w:val="16"/>
      <w:szCs w:val="16"/>
    </w:rPr>
  </w:style>
  <w:style w:type="table" w:styleId="TableGrid">
    <w:name w:val="Table Grid"/>
    <w:basedOn w:val="TableNormal"/>
    <w:uiPriority w:val="59"/>
    <w:rsid w:val="0038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36474"/>
    <w:rPr>
      <w:i/>
      <w:iCs/>
    </w:rPr>
  </w:style>
  <w:style w:type="paragraph" w:customStyle="1" w:styleId="Default">
    <w:name w:val="Default"/>
    <w:rsid w:val="00136474"/>
    <w:pPr>
      <w:autoSpaceDE w:val="0"/>
      <w:autoSpaceDN w:val="0"/>
      <w:adjustRightInd w:val="0"/>
    </w:pPr>
    <w:rPr>
      <w:color w:val="000000"/>
      <w:sz w:val="24"/>
      <w:szCs w:val="24"/>
    </w:rPr>
  </w:style>
  <w:style w:type="paragraph" w:styleId="Quote">
    <w:name w:val="Quote"/>
    <w:basedOn w:val="Normal"/>
    <w:next w:val="Normal"/>
    <w:link w:val="QuoteChar"/>
    <w:uiPriority w:val="29"/>
    <w:qFormat/>
    <w:rsid w:val="00D97EDF"/>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D97EDF"/>
    <w:rPr>
      <w:rFonts w:asciiTheme="minorHAnsi" w:eastAsiaTheme="minorEastAsia" w:hAnsiTheme="minorHAnsi" w:cstheme="minorBidi"/>
      <w:i/>
      <w:iCs/>
      <w:color w:val="000000" w:themeColor="text1"/>
      <w:sz w:val="22"/>
      <w:szCs w:val="22"/>
      <w:lang w:eastAsia="ja-JP"/>
    </w:rPr>
  </w:style>
  <w:style w:type="character" w:customStyle="1" w:styleId="Heading1Char">
    <w:name w:val="Heading 1 Char"/>
    <w:basedOn w:val="DefaultParagraphFont"/>
    <w:link w:val="Heading1"/>
    <w:uiPriority w:val="9"/>
    <w:rsid w:val="00D97EDF"/>
    <w:rPr>
      <w:b/>
      <w:bCs/>
      <w:sz w:val="24"/>
      <w:szCs w:val="24"/>
    </w:rPr>
  </w:style>
  <w:style w:type="character" w:styleId="CommentReference">
    <w:name w:val="annotation reference"/>
    <w:basedOn w:val="DefaultParagraphFont"/>
    <w:uiPriority w:val="99"/>
    <w:semiHidden/>
    <w:unhideWhenUsed/>
    <w:rsid w:val="001E7BF5"/>
    <w:rPr>
      <w:sz w:val="16"/>
      <w:szCs w:val="16"/>
    </w:rPr>
  </w:style>
  <w:style w:type="paragraph" w:styleId="CommentText">
    <w:name w:val="annotation text"/>
    <w:basedOn w:val="Normal"/>
    <w:link w:val="CommentTextChar"/>
    <w:uiPriority w:val="99"/>
    <w:semiHidden/>
    <w:unhideWhenUsed/>
    <w:rsid w:val="001E7BF5"/>
    <w:rPr>
      <w:sz w:val="20"/>
      <w:szCs w:val="20"/>
    </w:rPr>
  </w:style>
  <w:style w:type="character" w:customStyle="1" w:styleId="CommentTextChar">
    <w:name w:val="Comment Text Char"/>
    <w:basedOn w:val="DefaultParagraphFont"/>
    <w:link w:val="CommentText"/>
    <w:uiPriority w:val="99"/>
    <w:semiHidden/>
    <w:rsid w:val="001E7BF5"/>
  </w:style>
  <w:style w:type="paragraph" w:styleId="CommentSubject">
    <w:name w:val="annotation subject"/>
    <w:basedOn w:val="CommentText"/>
    <w:next w:val="CommentText"/>
    <w:link w:val="CommentSubjectChar"/>
    <w:uiPriority w:val="99"/>
    <w:semiHidden/>
    <w:unhideWhenUsed/>
    <w:rsid w:val="001E7BF5"/>
    <w:rPr>
      <w:b/>
      <w:bCs/>
    </w:rPr>
  </w:style>
  <w:style w:type="character" w:customStyle="1" w:styleId="CommentSubjectChar">
    <w:name w:val="Comment Subject Char"/>
    <w:basedOn w:val="CommentTextChar"/>
    <w:link w:val="CommentSubject"/>
    <w:uiPriority w:val="99"/>
    <w:semiHidden/>
    <w:rsid w:val="001E7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62527">
      <w:bodyDiv w:val="1"/>
      <w:marLeft w:val="0"/>
      <w:marRight w:val="0"/>
      <w:marTop w:val="0"/>
      <w:marBottom w:val="0"/>
      <w:divBdr>
        <w:top w:val="none" w:sz="0" w:space="0" w:color="auto"/>
        <w:left w:val="none" w:sz="0" w:space="0" w:color="auto"/>
        <w:bottom w:val="none" w:sz="0" w:space="0" w:color="auto"/>
        <w:right w:val="none" w:sz="0" w:space="0" w:color="auto"/>
      </w:divBdr>
    </w:div>
    <w:div w:id="1375349653">
      <w:bodyDiv w:val="1"/>
      <w:marLeft w:val="0"/>
      <w:marRight w:val="0"/>
      <w:marTop w:val="0"/>
      <w:marBottom w:val="0"/>
      <w:divBdr>
        <w:top w:val="none" w:sz="0" w:space="0" w:color="auto"/>
        <w:left w:val="none" w:sz="0" w:space="0" w:color="auto"/>
        <w:bottom w:val="none" w:sz="0" w:space="0" w:color="auto"/>
        <w:right w:val="none" w:sz="0" w:space="0" w:color="auto"/>
      </w:divBdr>
      <w:divsChild>
        <w:div w:id="288558537">
          <w:marLeft w:val="0"/>
          <w:marRight w:val="0"/>
          <w:marTop w:val="0"/>
          <w:marBottom w:val="0"/>
          <w:divBdr>
            <w:top w:val="none" w:sz="0" w:space="0" w:color="auto"/>
            <w:left w:val="none" w:sz="0" w:space="0" w:color="auto"/>
            <w:bottom w:val="none" w:sz="0" w:space="0" w:color="auto"/>
            <w:right w:val="none" w:sz="0" w:space="0" w:color="auto"/>
          </w:divBdr>
        </w:div>
        <w:div w:id="358092097">
          <w:marLeft w:val="0"/>
          <w:marRight w:val="0"/>
          <w:marTop w:val="0"/>
          <w:marBottom w:val="0"/>
          <w:divBdr>
            <w:top w:val="none" w:sz="0" w:space="0" w:color="auto"/>
            <w:left w:val="none" w:sz="0" w:space="0" w:color="auto"/>
            <w:bottom w:val="none" w:sz="0" w:space="0" w:color="auto"/>
            <w:right w:val="none" w:sz="0" w:space="0" w:color="auto"/>
          </w:divBdr>
        </w:div>
        <w:div w:id="391125836">
          <w:marLeft w:val="0"/>
          <w:marRight w:val="0"/>
          <w:marTop w:val="0"/>
          <w:marBottom w:val="0"/>
          <w:divBdr>
            <w:top w:val="none" w:sz="0" w:space="0" w:color="auto"/>
            <w:left w:val="none" w:sz="0" w:space="0" w:color="auto"/>
            <w:bottom w:val="none" w:sz="0" w:space="0" w:color="auto"/>
            <w:right w:val="none" w:sz="0" w:space="0" w:color="auto"/>
          </w:divBdr>
        </w:div>
        <w:div w:id="1014071113">
          <w:marLeft w:val="0"/>
          <w:marRight w:val="0"/>
          <w:marTop w:val="0"/>
          <w:marBottom w:val="0"/>
          <w:divBdr>
            <w:top w:val="none" w:sz="0" w:space="0" w:color="auto"/>
            <w:left w:val="none" w:sz="0" w:space="0" w:color="auto"/>
            <w:bottom w:val="none" w:sz="0" w:space="0" w:color="auto"/>
            <w:right w:val="none" w:sz="0" w:space="0" w:color="auto"/>
          </w:divBdr>
        </w:div>
        <w:div w:id="1053502484">
          <w:marLeft w:val="0"/>
          <w:marRight w:val="0"/>
          <w:marTop w:val="0"/>
          <w:marBottom w:val="0"/>
          <w:divBdr>
            <w:top w:val="none" w:sz="0" w:space="0" w:color="auto"/>
            <w:left w:val="none" w:sz="0" w:space="0" w:color="auto"/>
            <w:bottom w:val="none" w:sz="0" w:space="0" w:color="auto"/>
            <w:right w:val="none" w:sz="0" w:space="0" w:color="auto"/>
          </w:divBdr>
        </w:div>
        <w:div w:id="1149594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sgrant@j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B8252-1B9B-4658-A558-3B40F434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2638</Words>
  <Characters>17392</Characters>
  <Application>Microsoft Office Word</Application>
  <DocSecurity>0</DocSecurity>
  <Lines>294</Lines>
  <Paragraphs>95</Paragraphs>
  <ScaleCrop>false</ScaleCrop>
  <Company>Jacksonville University</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Jacksonville University Community Service-Learning Center</dc:title>
  <dc:subject/>
  <dc:creator>Atkins, Laura</dc:creator>
  <cp:keywords/>
  <cp:lastModifiedBy>Laura Chambers Atkins</cp:lastModifiedBy>
  <cp:revision>10</cp:revision>
  <cp:lastPrinted>2016-08-31T16:18:00Z</cp:lastPrinted>
  <dcterms:created xsi:type="dcterms:W3CDTF">2019-02-24T19:59:00Z</dcterms:created>
  <dcterms:modified xsi:type="dcterms:W3CDTF">2026-08-26T19:09:00Z</dcterms:modified>
</cp:coreProperties>
</file>